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90415" w14:textId="5CCFFBFB" w:rsidR="009F065E" w:rsidRPr="00371BEF" w:rsidRDefault="008E32C0" w:rsidP="009F065E">
      <w:pPr>
        <w:pStyle w:val="Title"/>
      </w:pPr>
      <w:bookmarkStart w:id="0" w:name="_Toc338404157"/>
      <w:bookmarkStart w:id="1" w:name="_Toc289325803"/>
      <w:r>
        <w:rPr>
          <w:noProof/>
          <w:lang w:val="en-IE" w:eastAsia="en-IE"/>
        </w:rPr>
        <mc:AlternateContent>
          <mc:Choice Requires="wps">
            <w:drawing>
              <wp:anchor distT="45720" distB="45720" distL="114300" distR="114300" simplePos="0" relativeHeight="251667968" behindDoc="0" locked="0" layoutInCell="1" allowOverlap="1" wp14:anchorId="3202B3D0" wp14:editId="056E76EC">
                <wp:simplePos x="0" y="0"/>
                <wp:positionH relativeFrom="column">
                  <wp:posOffset>5227955</wp:posOffset>
                </wp:positionH>
                <wp:positionV relativeFrom="paragraph">
                  <wp:posOffset>-300990</wp:posOffset>
                </wp:positionV>
                <wp:extent cx="1099820" cy="285750"/>
                <wp:effectExtent l="0" t="0" r="241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285750"/>
                        </a:xfrm>
                        <a:prstGeom prst="rect">
                          <a:avLst/>
                        </a:prstGeom>
                        <a:solidFill>
                          <a:srgbClr val="FFFFFF"/>
                        </a:solidFill>
                        <a:ln w="9525">
                          <a:solidFill>
                            <a:srgbClr val="000000"/>
                          </a:solidFill>
                          <a:miter lim="800000"/>
                          <a:headEnd/>
                          <a:tailEnd/>
                        </a:ln>
                      </wps:spPr>
                      <wps:txbx>
                        <w:txbxContent>
                          <w:p w14:paraId="28D6BB55" w14:textId="35023B41" w:rsidR="008E32C0" w:rsidRDefault="008E32C0">
                            <w:r>
                              <w:t>ENG3-10.22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02B3D0" id="_x0000_t202" coordsize="21600,21600" o:spt="202" path="m,l,21600r21600,l21600,xe">
                <v:stroke joinstyle="miter"/>
                <v:path gradientshapeok="t" o:connecttype="rect"/>
              </v:shapetype>
              <v:shape id="Text Box 2" o:spid="_x0000_s1026" type="#_x0000_t202" style="position:absolute;left:0;text-align:left;margin-left:411.65pt;margin-top:-23.7pt;width:86.6pt;height:22.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Y49IgIAAEYEAAAOAAAAZHJzL2Uyb0RvYy54bWysU8GO0zAQvSPxD5bvNGnU0jZqulq6FCEt&#10;C9IuH+A4TmNhe4ztNilfz9jplmqBCyIHy86Mn9+8N7O+GbQiR+G8BFPR6SSnRBgOjTT7in592r1Z&#10;UuIDMw1TYERFT8LTm83rV+velqKADlQjHEEQ48veVrQLwZZZ5nknNPMTsMJgsAWnWcCj22eNYz2i&#10;a5UVef4268E11gEX3uPfuzFINwm/bQUPn9vWi0BURZFbSKtLax3XbLNm5d4x20l+psH+gYVm0uCj&#10;F6g7Fhg5OPkblJbcgYc2TDjoDNpWcpFqwGqm+YtqHjtmRaoFxfH2IpP/f7D84fjFEdlUtJguKDFM&#10;o0lPYgjkHQykiPr01peY9mgxMQz4G31OtXp7D/ybJwa2HTN7cesc9J1gDfKbxpvZ1dURx0eQuv8E&#10;DT7DDgES0NA6HcVDOQiio0+nizeRCo9P5qvVssAQx1ixnC/mybyMlc+3rfPhgwBN4qaiDr1P6Ox4&#10;70Nkw8rnlPiYByWbnVQqHdy+3ipHjgz7ZJe+VMCLNGVIX9HVvJiPAvwVIk/fnyC0DNjwSuqKLi9J&#10;rIyyvTdNasfApBr3SFmZs45RulHEMNTD2ZcamhMq6mBsbBxE3HTgflDSY1NX1H8/MCcoUR8NurKa&#10;zmZxCtJhNl9EPd11pL6OMMMRqqKBknG7DWlyomAGbtG9ViZho80jkzNXbNak93mw4jRcn1PWr/Hf&#10;/AQAAP//AwBQSwMEFAAGAAgAAAAhAOokttDgAAAACgEAAA8AAABkcnMvZG93bnJldi54bWxMj8tO&#10;wzAQRfdI/IM1SGxQ65CEtAlxKoQEojsoCLZuPE0i/Ai2m4a/Z1jBcmauzpxbb2aj2YQ+DM4KuF4m&#10;wNC2Tg22E/D2+rBYAwtRWiW1syjgGwNsmvOzWlbKnewLTrvYMYLYUEkBfYxjxXloezQyLN2Ilm4H&#10;542MNPqOKy9PBDeap0lScCMHSx96OeJ9j+3n7mgErPOn6SNss+f3tjjoMl6tpscvL8TlxXx3Cyzi&#10;HP/C8KtP6tCQ094drQpMEyPNMooKWOSrHBglyrK4AbanTZoDb2r+v0LzAwAA//8DAFBLAQItABQA&#10;BgAIAAAAIQC2gziS/gAAAOEBAAATAAAAAAAAAAAAAAAAAAAAAABbQ29udGVudF9UeXBlc10ueG1s&#10;UEsBAi0AFAAGAAgAAAAhADj9If/WAAAAlAEAAAsAAAAAAAAAAAAAAAAALwEAAF9yZWxzLy5yZWxz&#10;UEsBAi0AFAAGAAgAAAAhAA31jj0iAgAARgQAAA4AAAAAAAAAAAAAAAAALgIAAGRycy9lMm9Eb2Mu&#10;eG1sUEsBAi0AFAAGAAgAAAAhAOokttDgAAAACgEAAA8AAAAAAAAAAAAAAAAAfAQAAGRycy9kb3du&#10;cmV2LnhtbFBLBQYAAAAABAAEAPMAAACJBQAAAAA=&#10;">
                <v:textbox>
                  <w:txbxContent>
                    <w:p w14:paraId="28D6BB55" w14:textId="35023B41" w:rsidR="008E32C0" w:rsidRDefault="008E32C0">
                      <w:r>
                        <w:t>ENG3-10.22</w:t>
                      </w:r>
                    </w:p>
                  </w:txbxContent>
                </v:textbox>
                <w10:wrap type="square"/>
              </v:shape>
            </w:pict>
          </mc:Fallback>
        </mc:AlternateContent>
      </w:r>
      <w:r w:rsidR="001D767F">
        <w:rPr>
          <w:noProof/>
          <w:lang w:val="en-IE" w:eastAsia="en-IE"/>
        </w:rPr>
        <mc:AlternateContent>
          <mc:Choice Requires="wps">
            <w:drawing>
              <wp:anchor distT="0" distB="0" distL="114300" distR="114300" simplePos="0" relativeHeight="251659776" behindDoc="0" locked="0" layoutInCell="1" allowOverlap="1" wp14:anchorId="5321C5B2" wp14:editId="58482596">
                <wp:simplePos x="0" y="0"/>
                <wp:positionH relativeFrom="column">
                  <wp:posOffset>1070610</wp:posOffset>
                </wp:positionH>
                <wp:positionV relativeFrom="paragraph">
                  <wp:posOffset>499110</wp:posOffset>
                </wp:positionV>
                <wp:extent cx="4600575" cy="508698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50869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2981D" w14:textId="77777777" w:rsidR="009F065E" w:rsidRPr="00A8754B" w:rsidRDefault="009F065E" w:rsidP="00102CE2">
                            <w:pPr>
                              <w:autoSpaceDE w:val="0"/>
                              <w:autoSpaceDN w:val="0"/>
                              <w:adjustRightInd w:val="0"/>
                              <w:spacing w:after="240"/>
                              <w:jc w:val="center"/>
                              <w:rPr>
                                <w:rFonts w:cs="Arial"/>
                                <w:b/>
                                <w:bCs/>
                                <w:color w:val="000000"/>
                                <w:sz w:val="48"/>
                                <w:szCs w:val="48"/>
                                <w:highlight w:val="yellow"/>
                              </w:rPr>
                            </w:pPr>
                            <w:r w:rsidRPr="00A8754B">
                              <w:rPr>
                                <w:rFonts w:cs="Arial"/>
                                <w:b/>
                                <w:bCs/>
                                <w:color w:val="000000"/>
                                <w:sz w:val="48"/>
                                <w:szCs w:val="48"/>
                                <w:highlight w:val="yellow"/>
                              </w:rPr>
                              <w:t>IALA World-Wide Academy</w:t>
                            </w:r>
                          </w:p>
                          <w:p w14:paraId="4E17CF5D" w14:textId="77777777" w:rsidR="005D2A12" w:rsidRDefault="005D2A12" w:rsidP="00102CE2">
                            <w:pPr>
                              <w:autoSpaceDE w:val="0"/>
                              <w:autoSpaceDN w:val="0"/>
                              <w:adjustRightInd w:val="0"/>
                              <w:spacing w:after="240"/>
                              <w:jc w:val="center"/>
                              <w:rPr>
                                <w:rFonts w:cs="Arial"/>
                                <w:b/>
                                <w:bCs/>
                                <w:color w:val="000000"/>
                                <w:sz w:val="48"/>
                                <w:szCs w:val="48"/>
                              </w:rPr>
                            </w:pPr>
                            <w:r w:rsidRPr="00A8754B">
                              <w:rPr>
                                <w:rFonts w:cs="Arial"/>
                                <w:b/>
                                <w:bCs/>
                                <w:color w:val="000000"/>
                                <w:sz w:val="48"/>
                                <w:szCs w:val="48"/>
                                <w:highlight w:val="yellow"/>
                              </w:rPr>
                              <w:t xml:space="preserve">Level 2 </w:t>
                            </w:r>
                            <w:r w:rsidR="000C5CCC" w:rsidRPr="00A8754B">
                              <w:rPr>
                                <w:rFonts w:cs="Arial"/>
                                <w:b/>
                                <w:bCs/>
                                <w:color w:val="000000"/>
                                <w:sz w:val="48"/>
                                <w:szCs w:val="48"/>
                                <w:highlight w:val="yellow"/>
                              </w:rPr>
                              <w:t>–</w:t>
                            </w:r>
                            <w:r w:rsidRPr="00A8754B">
                              <w:rPr>
                                <w:rFonts w:cs="Arial"/>
                                <w:b/>
                                <w:bCs/>
                                <w:color w:val="000000"/>
                                <w:sz w:val="48"/>
                                <w:szCs w:val="48"/>
                                <w:highlight w:val="yellow"/>
                              </w:rPr>
                              <w:t xml:space="preserve"> Technician</w:t>
                            </w:r>
                            <w:r w:rsidR="000C5CCC" w:rsidRPr="00A8754B">
                              <w:rPr>
                                <w:rFonts w:cs="Arial"/>
                                <w:b/>
                                <w:bCs/>
                                <w:color w:val="000000"/>
                                <w:sz w:val="48"/>
                                <w:szCs w:val="48"/>
                                <w:highlight w:val="yellow"/>
                              </w:rPr>
                              <w:t xml:space="preserve"> Training</w:t>
                            </w:r>
                          </w:p>
                          <w:p w14:paraId="06D5817E" w14:textId="77777777" w:rsidR="00A8754B" w:rsidRPr="00A8754B" w:rsidRDefault="00A8754B" w:rsidP="00102CE2">
                            <w:pPr>
                              <w:autoSpaceDE w:val="0"/>
                              <w:autoSpaceDN w:val="0"/>
                              <w:adjustRightInd w:val="0"/>
                              <w:spacing w:after="240"/>
                              <w:jc w:val="center"/>
                              <w:rPr>
                                <w:rFonts w:cs="Arial"/>
                                <w:b/>
                                <w:bCs/>
                                <w:color w:val="000000"/>
                                <w:sz w:val="48"/>
                                <w:szCs w:val="48"/>
                              </w:rPr>
                            </w:pPr>
                          </w:p>
                          <w:p w14:paraId="027B022C" w14:textId="77777777" w:rsidR="009F065E" w:rsidRDefault="009F065E" w:rsidP="00102CE2">
                            <w:pPr>
                              <w:pStyle w:val="CM13"/>
                              <w:jc w:val="center"/>
                              <w:rPr>
                                <w:b/>
                                <w:bCs/>
                                <w:color w:val="000000"/>
                                <w:sz w:val="42"/>
                                <w:szCs w:val="42"/>
                              </w:rPr>
                            </w:pPr>
                            <w:r>
                              <w:rPr>
                                <w:b/>
                                <w:bCs/>
                                <w:color w:val="000000"/>
                                <w:sz w:val="42"/>
                                <w:szCs w:val="42"/>
                              </w:rPr>
                              <w:t>Introduction to Radionavigation and Differential Global Navigation Satellite Systems</w:t>
                            </w:r>
                          </w:p>
                          <w:p w14:paraId="72C1A711" w14:textId="77777777" w:rsidR="00CD375F" w:rsidRPr="00CD375F" w:rsidRDefault="00CD375F" w:rsidP="00CD375F"/>
                          <w:p w14:paraId="10A1A26A" w14:textId="77777777" w:rsidR="009F065E" w:rsidRDefault="009F065E" w:rsidP="009F065E">
                            <w:pPr>
                              <w:pStyle w:val="CM13"/>
                              <w:spacing w:line="988" w:lineRule="atLeast"/>
                              <w:jc w:val="center"/>
                              <w:rPr>
                                <w:b/>
                                <w:bCs/>
                                <w:sz w:val="42"/>
                                <w:szCs w:val="42"/>
                              </w:rPr>
                            </w:pPr>
                            <w:r w:rsidRPr="00AF074B">
                              <w:rPr>
                                <w:b/>
                                <w:bCs/>
                                <w:sz w:val="42"/>
                                <w:szCs w:val="42"/>
                              </w:rPr>
                              <w:t>Module 9 (L2.9.1- 9.9)</w:t>
                            </w:r>
                          </w:p>
                          <w:p w14:paraId="7B1C9A3E" w14:textId="77777777" w:rsidR="00A8754B" w:rsidRPr="00A8754B" w:rsidRDefault="00A8754B" w:rsidP="00A8754B"/>
                          <w:p w14:paraId="23E070BC" w14:textId="632AEBCF" w:rsidR="009F065E" w:rsidRPr="00A8754B" w:rsidRDefault="009F065E" w:rsidP="009F065E">
                            <w:pPr>
                              <w:autoSpaceDE w:val="0"/>
                              <w:autoSpaceDN w:val="0"/>
                              <w:adjustRightInd w:val="0"/>
                              <w:jc w:val="center"/>
                              <w:rPr>
                                <w:rFonts w:cs="Arial"/>
                                <w:b/>
                                <w:bCs/>
                                <w:color w:val="000000"/>
                                <w:sz w:val="40"/>
                                <w:szCs w:val="40"/>
                                <w:highlight w:val="yellow"/>
                              </w:rPr>
                            </w:pPr>
                            <w:r w:rsidRPr="00A8754B">
                              <w:rPr>
                                <w:rFonts w:cs="Arial"/>
                                <w:b/>
                                <w:bCs/>
                                <w:color w:val="000000"/>
                                <w:sz w:val="40"/>
                                <w:szCs w:val="40"/>
                                <w:highlight w:val="yellow"/>
                              </w:rPr>
                              <w:t xml:space="preserve">Edition </w:t>
                            </w:r>
                            <w:r w:rsidR="00A8754B" w:rsidRPr="00A8754B">
                              <w:rPr>
                                <w:rFonts w:cs="Arial"/>
                                <w:b/>
                                <w:bCs/>
                                <w:color w:val="000000"/>
                                <w:sz w:val="40"/>
                                <w:szCs w:val="40"/>
                                <w:highlight w:val="yellow"/>
                              </w:rPr>
                              <w:t>2</w:t>
                            </w:r>
                            <w:r w:rsidRPr="00A8754B">
                              <w:rPr>
                                <w:rFonts w:cs="Arial"/>
                                <w:b/>
                                <w:bCs/>
                                <w:color w:val="000000"/>
                                <w:sz w:val="40"/>
                                <w:szCs w:val="40"/>
                                <w:highlight w:val="yellow"/>
                              </w:rPr>
                              <w:t>.0</w:t>
                            </w:r>
                          </w:p>
                          <w:p w14:paraId="7451A6EC" w14:textId="77777777" w:rsidR="009F065E" w:rsidRPr="00A8754B" w:rsidRDefault="009F065E" w:rsidP="009F065E">
                            <w:pPr>
                              <w:autoSpaceDE w:val="0"/>
                              <w:autoSpaceDN w:val="0"/>
                              <w:adjustRightInd w:val="0"/>
                              <w:jc w:val="center"/>
                              <w:rPr>
                                <w:rFonts w:cs="Arial"/>
                                <w:b/>
                                <w:bCs/>
                                <w:color w:val="000000"/>
                                <w:sz w:val="40"/>
                                <w:szCs w:val="40"/>
                                <w:highlight w:val="yellow"/>
                              </w:rPr>
                            </w:pPr>
                          </w:p>
                          <w:p w14:paraId="7B7DA8A3" w14:textId="5EBFB200" w:rsidR="009F065E" w:rsidRPr="00A8754B" w:rsidRDefault="00A8754B" w:rsidP="009F065E">
                            <w:pPr>
                              <w:autoSpaceDE w:val="0"/>
                              <w:autoSpaceDN w:val="0"/>
                              <w:adjustRightInd w:val="0"/>
                              <w:jc w:val="center"/>
                              <w:rPr>
                                <w:rFonts w:cs="Arial"/>
                                <w:b/>
                                <w:bCs/>
                                <w:color w:val="000000"/>
                                <w:sz w:val="40"/>
                                <w:szCs w:val="40"/>
                              </w:rPr>
                            </w:pPr>
                            <w:r w:rsidRPr="00A8754B">
                              <w:rPr>
                                <w:rFonts w:cs="Arial"/>
                                <w:b/>
                                <w:bCs/>
                                <w:color w:val="000000"/>
                                <w:sz w:val="40"/>
                                <w:szCs w:val="40"/>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1C5B2" id="Text Box 111" o:spid="_x0000_s1027" type="#_x0000_t202" style="position:absolute;left:0;text-align:left;margin-left:84.3pt;margin-top:39.3pt;width:362.25pt;height:400.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hbCvAIAAMMFAAAOAAAAZHJzL2Uyb0RvYy54bWysVG1vmzAQ/j5p/8Hyd4rJgAAqqVpIpknd&#10;i9TuBzhggjWwme2EdNX++84mSdNWmqZtfEC2z37unrvn7vJq33dox5TmUuQ4uCAYMVHJmotNjr/e&#10;r7wEI22oqGknBcvxA9P4avH2zeU4ZGwmW9nVTCEAETobhxy3xgyZ7+uqZT3VF3JgAoyNVD01sFUb&#10;v1Z0BPS+82eExP4oVT0oWTGt4bScjHjh8JuGVeZz02hmUJdjiM24v3L/tf37i0uabRQdWl4dwqB/&#10;EUVPuQCnJ6iSGoq2ir+C6nmlpJaNuahk78um4RVzHIBNQF6wuWvpwBwXSI4eTmnS/w+2+rT7ohCv&#10;cxxjJGgPJbpne4Nu5B4FQWDzMw46g2t3A1w0ezBAnR1XPdzK6ptGQhYtFRt2rZQcW0ZriM+99M+e&#10;TjjagqzHj7IGR3RrpAPaN6q3yYN0IECHOj2camODqeAwjAmJ5hFGFdgiksRpEtnofJodnw9Km/dM&#10;9sgucqyg+A6e7m61ma4er1hvQq541zkBdOLZAWBOJ+AcnlqbDcPV8zEl6TJZJqEXzuKlF5Ky9K5X&#10;RejFq2Aele/KoiiDn9ZvEGYtr2smrJujtoLwz2p3UPmkipO6tOx4beFsSFpt1kWn0I5abZOiSNND&#10;Qs6u+c/DcPkCLi8oBbOQ3MxSbxUncy9chZGXzknikSC9SWMSpmG5ek7plgv275TQmOM0mkWTmn7D&#10;jcD3mhvNem5genS8z3Fi7xz62WpwKWpXWkN5N63PUmHDf0oFlPtYaKdYK9JJrma/3rvmODXCWtYP&#10;IGElQWCgU5h8sGil+oHRCFMkx/r7liqGUfdBQBukQRjaseM2YTSfwUadW9bnFioqgMqxwWhaFmYa&#10;VdtB8U0LnqbGE/IaWqfhTtS2x6aogJHdwKRw3A5TzY6i87279TR7F78AAAD//wMAUEsDBBQABgAI&#10;AAAAIQDFzFTM4AAAAAoBAAAPAAAAZHJzL2Rvd25yZXYueG1sTI8xT8MwEIV3JP6DdZXYqFMqJWka&#10;p0IIGGAASgbYnNhNAvY5st00/HuuE0x3T+/p3XflbraGTdqHwaGA1TIBprF1asBOQP3+cJ0DC1Gi&#10;ksahFvCjA+yqy4tSFsqd8E1P+9gxKsFQSAF9jGPBeWh7bWVYulEjeQfnrYwkfceVlycqt4bfJEnK&#10;rRyQLvRy1He9br/3Ryvg9WDqRH19hulxfd/WT/H5xX80Qlwt5tstsKjn+BeGMz6hQ0VMjTuiCsyQ&#10;TvOUogKy86RAvlmvgDW0ZJsMeFXy/y9UvwAAAP//AwBQSwECLQAUAAYACAAAACEAtoM4kv4AAADh&#10;AQAAEwAAAAAAAAAAAAAAAAAAAAAAW0NvbnRlbnRfVHlwZXNdLnhtbFBLAQItABQABgAIAAAAIQA4&#10;/SH/1gAAAJQBAAALAAAAAAAAAAAAAAAAAC8BAABfcmVscy8ucmVsc1BLAQItABQABgAIAAAAIQA0&#10;PhbCvAIAAMMFAAAOAAAAAAAAAAAAAAAAAC4CAABkcnMvZTJvRG9jLnhtbFBLAQItABQABgAIAAAA&#10;IQDFzFTM4AAAAAoBAAAPAAAAAAAAAAAAAAAAABYFAABkcnMvZG93bnJldi54bWxQSwUGAAAAAAQA&#10;BADzAAAAIwYAAAAA&#10;" filled="f" fillcolor="#0c9" stroked="f">
                <v:textbox>
                  <w:txbxContent>
                    <w:p w14:paraId="1022981D" w14:textId="77777777" w:rsidR="009F065E" w:rsidRPr="00A8754B" w:rsidRDefault="009F065E" w:rsidP="00102CE2">
                      <w:pPr>
                        <w:autoSpaceDE w:val="0"/>
                        <w:autoSpaceDN w:val="0"/>
                        <w:adjustRightInd w:val="0"/>
                        <w:spacing w:after="240"/>
                        <w:jc w:val="center"/>
                        <w:rPr>
                          <w:rFonts w:cs="Arial"/>
                          <w:b/>
                          <w:bCs/>
                          <w:color w:val="000000"/>
                          <w:sz w:val="48"/>
                          <w:szCs w:val="48"/>
                          <w:highlight w:val="yellow"/>
                        </w:rPr>
                      </w:pPr>
                      <w:r w:rsidRPr="00A8754B">
                        <w:rPr>
                          <w:rFonts w:cs="Arial"/>
                          <w:b/>
                          <w:bCs/>
                          <w:color w:val="000000"/>
                          <w:sz w:val="48"/>
                          <w:szCs w:val="48"/>
                          <w:highlight w:val="yellow"/>
                        </w:rPr>
                        <w:t>IALA World-Wide Academy</w:t>
                      </w:r>
                    </w:p>
                    <w:p w14:paraId="4E17CF5D" w14:textId="77777777" w:rsidR="005D2A12" w:rsidRDefault="005D2A12" w:rsidP="00102CE2">
                      <w:pPr>
                        <w:autoSpaceDE w:val="0"/>
                        <w:autoSpaceDN w:val="0"/>
                        <w:adjustRightInd w:val="0"/>
                        <w:spacing w:after="240"/>
                        <w:jc w:val="center"/>
                        <w:rPr>
                          <w:rFonts w:cs="Arial"/>
                          <w:b/>
                          <w:bCs/>
                          <w:color w:val="000000"/>
                          <w:sz w:val="48"/>
                          <w:szCs w:val="48"/>
                        </w:rPr>
                      </w:pPr>
                      <w:r w:rsidRPr="00A8754B">
                        <w:rPr>
                          <w:rFonts w:cs="Arial"/>
                          <w:b/>
                          <w:bCs/>
                          <w:color w:val="000000"/>
                          <w:sz w:val="48"/>
                          <w:szCs w:val="48"/>
                          <w:highlight w:val="yellow"/>
                        </w:rPr>
                        <w:t xml:space="preserve">Level 2 </w:t>
                      </w:r>
                      <w:r w:rsidR="000C5CCC" w:rsidRPr="00A8754B">
                        <w:rPr>
                          <w:rFonts w:cs="Arial"/>
                          <w:b/>
                          <w:bCs/>
                          <w:color w:val="000000"/>
                          <w:sz w:val="48"/>
                          <w:szCs w:val="48"/>
                          <w:highlight w:val="yellow"/>
                        </w:rPr>
                        <w:t>–</w:t>
                      </w:r>
                      <w:r w:rsidRPr="00A8754B">
                        <w:rPr>
                          <w:rFonts w:cs="Arial"/>
                          <w:b/>
                          <w:bCs/>
                          <w:color w:val="000000"/>
                          <w:sz w:val="48"/>
                          <w:szCs w:val="48"/>
                          <w:highlight w:val="yellow"/>
                        </w:rPr>
                        <w:t xml:space="preserve"> Technician</w:t>
                      </w:r>
                      <w:r w:rsidR="000C5CCC" w:rsidRPr="00A8754B">
                        <w:rPr>
                          <w:rFonts w:cs="Arial"/>
                          <w:b/>
                          <w:bCs/>
                          <w:color w:val="000000"/>
                          <w:sz w:val="48"/>
                          <w:szCs w:val="48"/>
                          <w:highlight w:val="yellow"/>
                        </w:rPr>
                        <w:t xml:space="preserve"> Training</w:t>
                      </w:r>
                    </w:p>
                    <w:p w14:paraId="06D5817E" w14:textId="77777777" w:rsidR="00A8754B" w:rsidRPr="00A8754B" w:rsidRDefault="00A8754B" w:rsidP="00102CE2">
                      <w:pPr>
                        <w:autoSpaceDE w:val="0"/>
                        <w:autoSpaceDN w:val="0"/>
                        <w:adjustRightInd w:val="0"/>
                        <w:spacing w:after="240"/>
                        <w:jc w:val="center"/>
                        <w:rPr>
                          <w:rFonts w:cs="Arial"/>
                          <w:b/>
                          <w:bCs/>
                          <w:color w:val="000000"/>
                          <w:sz w:val="48"/>
                          <w:szCs w:val="48"/>
                        </w:rPr>
                      </w:pPr>
                    </w:p>
                    <w:p w14:paraId="027B022C" w14:textId="77777777" w:rsidR="009F065E" w:rsidRDefault="009F065E" w:rsidP="00102CE2">
                      <w:pPr>
                        <w:pStyle w:val="CM13"/>
                        <w:jc w:val="center"/>
                        <w:rPr>
                          <w:b/>
                          <w:bCs/>
                          <w:color w:val="000000"/>
                          <w:sz w:val="42"/>
                          <w:szCs w:val="42"/>
                        </w:rPr>
                      </w:pPr>
                      <w:r>
                        <w:rPr>
                          <w:b/>
                          <w:bCs/>
                          <w:color w:val="000000"/>
                          <w:sz w:val="42"/>
                          <w:szCs w:val="42"/>
                        </w:rPr>
                        <w:t>Introduction to Radionavigation and Differential Global Navigation Satellite Systems</w:t>
                      </w:r>
                    </w:p>
                    <w:p w14:paraId="72C1A711" w14:textId="77777777" w:rsidR="00CD375F" w:rsidRPr="00CD375F" w:rsidRDefault="00CD375F" w:rsidP="00CD375F"/>
                    <w:p w14:paraId="10A1A26A" w14:textId="77777777" w:rsidR="009F065E" w:rsidRDefault="009F065E" w:rsidP="009F065E">
                      <w:pPr>
                        <w:pStyle w:val="CM13"/>
                        <w:spacing w:line="988" w:lineRule="atLeast"/>
                        <w:jc w:val="center"/>
                        <w:rPr>
                          <w:b/>
                          <w:bCs/>
                          <w:sz w:val="42"/>
                          <w:szCs w:val="42"/>
                        </w:rPr>
                      </w:pPr>
                      <w:r w:rsidRPr="00AF074B">
                        <w:rPr>
                          <w:b/>
                          <w:bCs/>
                          <w:sz w:val="42"/>
                          <w:szCs w:val="42"/>
                        </w:rPr>
                        <w:t>Module 9 (L2.9.1- 9.9)</w:t>
                      </w:r>
                    </w:p>
                    <w:p w14:paraId="7B1C9A3E" w14:textId="77777777" w:rsidR="00A8754B" w:rsidRPr="00A8754B" w:rsidRDefault="00A8754B" w:rsidP="00A8754B"/>
                    <w:p w14:paraId="23E070BC" w14:textId="632AEBCF" w:rsidR="009F065E" w:rsidRPr="00A8754B" w:rsidRDefault="009F065E" w:rsidP="009F065E">
                      <w:pPr>
                        <w:autoSpaceDE w:val="0"/>
                        <w:autoSpaceDN w:val="0"/>
                        <w:adjustRightInd w:val="0"/>
                        <w:jc w:val="center"/>
                        <w:rPr>
                          <w:rFonts w:cs="Arial"/>
                          <w:b/>
                          <w:bCs/>
                          <w:color w:val="000000"/>
                          <w:sz w:val="40"/>
                          <w:szCs w:val="40"/>
                          <w:highlight w:val="yellow"/>
                        </w:rPr>
                      </w:pPr>
                      <w:r w:rsidRPr="00A8754B">
                        <w:rPr>
                          <w:rFonts w:cs="Arial"/>
                          <w:b/>
                          <w:bCs/>
                          <w:color w:val="000000"/>
                          <w:sz w:val="40"/>
                          <w:szCs w:val="40"/>
                          <w:highlight w:val="yellow"/>
                        </w:rPr>
                        <w:t xml:space="preserve">Edition </w:t>
                      </w:r>
                      <w:r w:rsidR="00A8754B" w:rsidRPr="00A8754B">
                        <w:rPr>
                          <w:rFonts w:cs="Arial"/>
                          <w:b/>
                          <w:bCs/>
                          <w:color w:val="000000"/>
                          <w:sz w:val="40"/>
                          <w:szCs w:val="40"/>
                          <w:highlight w:val="yellow"/>
                        </w:rPr>
                        <w:t>2</w:t>
                      </w:r>
                      <w:r w:rsidRPr="00A8754B">
                        <w:rPr>
                          <w:rFonts w:cs="Arial"/>
                          <w:b/>
                          <w:bCs/>
                          <w:color w:val="000000"/>
                          <w:sz w:val="40"/>
                          <w:szCs w:val="40"/>
                          <w:highlight w:val="yellow"/>
                        </w:rPr>
                        <w:t>.0</w:t>
                      </w:r>
                    </w:p>
                    <w:p w14:paraId="7451A6EC" w14:textId="77777777" w:rsidR="009F065E" w:rsidRPr="00A8754B" w:rsidRDefault="009F065E" w:rsidP="009F065E">
                      <w:pPr>
                        <w:autoSpaceDE w:val="0"/>
                        <w:autoSpaceDN w:val="0"/>
                        <w:adjustRightInd w:val="0"/>
                        <w:jc w:val="center"/>
                        <w:rPr>
                          <w:rFonts w:cs="Arial"/>
                          <w:b/>
                          <w:bCs/>
                          <w:color w:val="000000"/>
                          <w:sz w:val="40"/>
                          <w:szCs w:val="40"/>
                          <w:highlight w:val="yellow"/>
                        </w:rPr>
                      </w:pPr>
                    </w:p>
                    <w:p w14:paraId="7B7DA8A3" w14:textId="5EBFB200" w:rsidR="009F065E" w:rsidRPr="00A8754B" w:rsidRDefault="00A8754B" w:rsidP="009F065E">
                      <w:pPr>
                        <w:autoSpaceDE w:val="0"/>
                        <w:autoSpaceDN w:val="0"/>
                        <w:adjustRightInd w:val="0"/>
                        <w:jc w:val="center"/>
                        <w:rPr>
                          <w:rFonts w:cs="Arial"/>
                          <w:b/>
                          <w:bCs/>
                          <w:color w:val="000000"/>
                          <w:sz w:val="40"/>
                          <w:szCs w:val="40"/>
                        </w:rPr>
                      </w:pPr>
                      <w:r w:rsidRPr="00A8754B">
                        <w:rPr>
                          <w:rFonts w:cs="Arial"/>
                          <w:b/>
                          <w:bCs/>
                          <w:color w:val="000000"/>
                          <w:sz w:val="40"/>
                          <w:szCs w:val="40"/>
                          <w:highlight w:val="yellow"/>
                        </w:rPr>
                        <w:t>June 2016</w:t>
                      </w:r>
                    </w:p>
                  </w:txbxContent>
                </v:textbox>
              </v:shape>
            </w:pict>
          </mc:Fallback>
        </mc:AlternateContent>
      </w:r>
      <w:r w:rsidR="00102CE2">
        <w:rPr>
          <w:noProof/>
          <w:lang w:val="en-IE" w:eastAsia="en-IE"/>
        </w:rPr>
        <w:drawing>
          <wp:anchor distT="0" distB="0" distL="114300" distR="114300" simplePos="0" relativeHeight="251660800" behindDoc="0" locked="0" layoutInCell="1" allowOverlap="1" wp14:anchorId="51AA21FE" wp14:editId="06E6EF6F">
            <wp:simplePos x="0" y="0"/>
            <wp:positionH relativeFrom="column">
              <wp:posOffset>2790190</wp:posOffset>
            </wp:positionH>
            <wp:positionV relativeFrom="paragraph">
              <wp:posOffset>5803265</wp:posOffset>
            </wp:positionV>
            <wp:extent cx="898525" cy="1236980"/>
            <wp:effectExtent l="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1D767F">
        <w:rPr>
          <w:noProof/>
          <w:lang w:val="en-IE" w:eastAsia="en-IE"/>
        </w:rPr>
        <mc:AlternateContent>
          <mc:Choice Requires="wps">
            <w:drawing>
              <wp:anchor distT="0" distB="0" distL="114300" distR="114300" simplePos="0" relativeHeight="251662848" behindDoc="0" locked="0" layoutInCell="1" allowOverlap="1" wp14:anchorId="647C26DA" wp14:editId="1668310F">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6912" w14:textId="77777777" w:rsidR="009F065E" w:rsidRDefault="009F065E" w:rsidP="009F065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C26DA"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17696912" w14:textId="77777777" w:rsidR="009F065E" w:rsidRDefault="009F065E" w:rsidP="009F065E">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1D767F">
        <w:rPr>
          <w:noProof/>
          <w:lang w:val="en-IE" w:eastAsia="en-IE"/>
        </w:rPr>
        <mc:AlternateContent>
          <mc:Choice Requires="wps">
            <w:drawing>
              <wp:anchor distT="0" distB="0" distL="114299" distR="114299" simplePos="0" relativeHeight="251664896" behindDoc="0" locked="0" layoutInCell="1" allowOverlap="1" wp14:anchorId="09EB5583" wp14:editId="0AE69CAF">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8F04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1D767F">
        <w:rPr>
          <w:noProof/>
          <w:lang w:val="en-IE" w:eastAsia="en-IE"/>
        </w:rPr>
        <mc:AlternateContent>
          <mc:Choice Requires="wps">
            <w:drawing>
              <wp:anchor distT="0" distB="0" distL="114299" distR="114299" simplePos="0" relativeHeight="251665920" behindDoc="0" locked="0" layoutInCell="1" allowOverlap="1" wp14:anchorId="243C2DAD" wp14:editId="69899FD7">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347C2"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1D767F">
        <w:rPr>
          <w:noProof/>
          <w:lang w:val="en-IE" w:eastAsia="en-IE"/>
        </w:rPr>
        <mc:AlternateContent>
          <mc:Choice Requires="wps">
            <w:drawing>
              <wp:anchor distT="0" distB="0" distL="114300" distR="114300" simplePos="0" relativeHeight="251663872" behindDoc="0" locked="0" layoutInCell="1" allowOverlap="1" wp14:anchorId="33B10A55" wp14:editId="1BEB08B4">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8F37E" w14:textId="77777777" w:rsidR="009F065E" w:rsidRDefault="009F065E" w:rsidP="009F065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10A55"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4608F37E" w14:textId="77777777" w:rsidR="009F065E" w:rsidRDefault="009F065E" w:rsidP="009F065E">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1D767F">
        <w:rPr>
          <w:noProof/>
          <w:lang w:val="en-IE" w:eastAsia="en-IE"/>
        </w:rPr>
        <mc:AlternateContent>
          <mc:Choice Requires="wps">
            <w:drawing>
              <wp:anchor distT="0" distB="0" distL="114300" distR="114300" simplePos="0" relativeHeight="251661824" behindDoc="0" locked="0" layoutInCell="1" allowOverlap="1" wp14:anchorId="29E63978" wp14:editId="0E517408">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1E62A" w14:textId="77777777" w:rsidR="009F065E" w:rsidRDefault="009F065E" w:rsidP="009F065E">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0817A28B" w14:textId="77777777" w:rsidR="009F065E" w:rsidRDefault="009F065E" w:rsidP="009F065E">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DC35457" w14:textId="77777777" w:rsidR="009F065E" w:rsidRDefault="009F065E" w:rsidP="009F065E">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98736AB" w14:textId="77777777" w:rsidR="009F065E" w:rsidRDefault="009F065E" w:rsidP="009F065E">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63978" id="Text Box 118" o:spid="_x0000_s1030"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XyvgIAAMI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oVhbOszDjqFaw8DXDR7MADPLlc93Mvqm0ZC5i0VG3arlBxbRmuIL7Qv/Yun&#10;E462IOvxo6zBEd0a6YD2jept8aAcCNCBp6cTNzaYCg5JFC/iRYRRBbY4fpfMHHk+TY+vB6XNeyZ7&#10;ZBcZVsC9Q6e7e21sNDQ9XrHOhCx51zn+O/HsAC5OJ+AbnlqbjcLR+TMJklW8iolHZvOVR4Ki8G7L&#10;nHjzMlxExbsiz4vwl/UbkrTldc2EdXOUVkj+jLqDyCdRnMSlZcdrC2dD0mqzzjuFdtRKO8jzJHE1&#10;B8v5mv88DFcEyOVFSuGMBHezxCvn8cIjJYm8ZBHEXhAmd8k8IAkpyucp3XPB/j0lNGY4iWbRJKZz&#10;0K9yC+B7nRtNe25geHS8B0XYO4d2thJcidpRayjvpvVFKWz451IA3UeinWCtRie1mv1673qDHPtg&#10;LesnULCSIDCQKQw+WLRS/cBohCGSYf19SxXDqPsgoAuSkBA7ddyGRAvQLFKXlvWlhYoKoDJsMJqW&#10;uZkm1XZQfNOCp6nvhLyFzmm4E7VtsSmqQ7/BoHC5HYaanUSXe3frPHqXvwE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LLzXyvgIAAMIFAAAOAAAAAAAAAAAAAAAAAC4CAABkcnMvZTJvRG9jLnhtbFBLAQItABQABgAI&#10;AAAAIQChOP1k4QAAAA0BAAAPAAAAAAAAAAAAAAAAABgFAABkcnMvZG93bnJldi54bWxQSwUGAAAA&#10;AAQABADzAAAAJgYAAAAA&#10;" filled="f" fillcolor="#0c9" stroked="f">
                <v:textbox>
                  <w:txbxContent>
                    <w:p w14:paraId="11F1E62A" w14:textId="77777777" w:rsidR="009F065E" w:rsidRDefault="009F065E" w:rsidP="009F065E">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0817A28B" w14:textId="77777777" w:rsidR="009F065E" w:rsidRDefault="009F065E" w:rsidP="009F065E">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DC35457" w14:textId="77777777" w:rsidR="009F065E" w:rsidRDefault="009F065E" w:rsidP="009F065E">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98736AB" w14:textId="77777777" w:rsidR="009F065E" w:rsidRDefault="009F065E" w:rsidP="009F065E">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bookmarkEnd w:id="0"/>
      <w:r w:rsidR="009F065E" w:rsidRPr="00371BEF">
        <w:br w:type="page"/>
      </w:r>
      <w:bookmarkStart w:id="2" w:name="_GoBack"/>
      <w:bookmarkEnd w:id="1"/>
      <w:bookmarkEnd w:id="2"/>
    </w:p>
    <w:p w14:paraId="10AE7E69" w14:textId="77777777" w:rsidR="00394A72" w:rsidRPr="009115AA" w:rsidRDefault="00394A72" w:rsidP="00082991">
      <w:pPr>
        <w:pStyle w:val="Title"/>
      </w:pPr>
      <w:bookmarkStart w:id="3" w:name="_Toc338404158"/>
      <w:r>
        <w:lastRenderedPageBreak/>
        <w:t xml:space="preserve">DOCUMENT </w:t>
      </w:r>
      <w:r w:rsidRPr="00082991">
        <w:t>REVISIONS</w:t>
      </w:r>
      <w:bookmarkEnd w:id="3"/>
    </w:p>
    <w:p w14:paraId="11344163"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298B2371" w14:textId="77777777" w:rsidTr="00FA1A59">
        <w:tc>
          <w:tcPr>
            <w:tcW w:w="1908" w:type="dxa"/>
          </w:tcPr>
          <w:p w14:paraId="1CBD3222"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2138FA8D"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1F0AF8B"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940324" w:rsidRPr="001A35C8" w14:paraId="235E93AE" w14:textId="77777777" w:rsidTr="00FA1A59">
        <w:trPr>
          <w:trHeight w:val="851"/>
        </w:trPr>
        <w:tc>
          <w:tcPr>
            <w:tcW w:w="1908" w:type="dxa"/>
            <w:vAlign w:val="center"/>
          </w:tcPr>
          <w:p w14:paraId="59DB6584" w14:textId="64C842A6" w:rsidR="00940324" w:rsidRPr="001A35C8" w:rsidRDefault="00940324" w:rsidP="00FA1A59">
            <w:pPr>
              <w:spacing w:before="60" w:after="60"/>
              <w:rPr>
                <w:highlight w:val="yellow"/>
              </w:rPr>
            </w:pPr>
            <w:r w:rsidRPr="003C35FC">
              <w:rPr>
                <w:highlight w:val="yellow"/>
              </w:rPr>
              <w:t>June 2016</w:t>
            </w:r>
          </w:p>
        </w:tc>
        <w:tc>
          <w:tcPr>
            <w:tcW w:w="3360" w:type="dxa"/>
            <w:vAlign w:val="center"/>
          </w:tcPr>
          <w:p w14:paraId="50D24D06" w14:textId="488CD615" w:rsidR="00940324" w:rsidRPr="001A35C8" w:rsidRDefault="00940324" w:rsidP="00E4002C">
            <w:pPr>
              <w:spacing w:before="60" w:after="60"/>
              <w:rPr>
                <w:highlight w:val="yellow"/>
              </w:rPr>
            </w:pPr>
            <w:r w:rsidRPr="003C35FC">
              <w:rPr>
                <w:highlight w:val="yellow"/>
              </w:rPr>
              <w:t xml:space="preserve">3; 6; </w:t>
            </w:r>
            <w:r w:rsidR="004E7C88">
              <w:rPr>
                <w:highlight w:val="yellow"/>
              </w:rPr>
              <w:t xml:space="preserve">7; </w:t>
            </w:r>
            <w:r w:rsidR="003930EF">
              <w:rPr>
                <w:highlight w:val="yellow"/>
              </w:rPr>
              <w:t>8;</w:t>
            </w:r>
            <w:r w:rsidR="00E4002C">
              <w:rPr>
                <w:highlight w:val="yellow"/>
              </w:rPr>
              <w:t xml:space="preserve"> </w:t>
            </w:r>
            <w:r w:rsidR="004B0133">
              <w:rPr>
                <w:highlight w:val="yellow"/>
              </w:rPr>
              <w:t>10; 12</w:t>
            </w:r>
          </w:p>
        </w:tc>
        <w:tc>
          <w:tcPr>
            <w:tcW w:w="4161" w:type="dxa"/>
            <w:vAlign w:val="center"/>
          </w:tcPr>
          <w:p w14:paraId="2EE1B161" w14:textId="496FC014" w:rsidR="00940324" w:rsidRPr="001A35C8" w:rsidRDefault="00940324" w:rsidP="00FA1A59">
            <w:pPr>
              <w:spacing w:before="60" w:after="60"/>
            </w:pPr>
            <w:r w:rsidRPr="003C35FC">
              <w:rPr>
                <w:highlight w:val="yellow"/>
              </w:rPr>
              <w:t>Minor textual amendments and update of Teaching Modules</w:t>
            </w:r>
          </w:p>
        </w:tc>
      </w:tr>
      <w:tr w:rsidR="00394A72" w:rsidRPr="001A35C8" w14:paraId="35E101EB" w14:textId="77777777" w:rsidTr="00FA1A59">
        <w:trPr>
          <w:trHeight w:val="851"/>
        </w:trPr>
        <w:tc>
          <w:tcPr>
            <w:tcW w:w="1908" w:type="dxa"/>
            <w:vAlign w:val="center"/>
          </w:tcPr>
          <w:p w14:paraId="7E5451F3" w14:textId="77777777" w:rsidR="00394A72" w:rsidRPr="001A35C8" w:rsidRDefault="00394A72" w:rsidP="00FA1A59">
            <w:pPr>
              <w:spacing w:before="60" w:after="60"/>
            </w:pPr>
          </w:p>
        </w:tc>
        <w:tc>
          <w:tcPr>
            <w:tcW w:w="3360" w:type="dxa"/>
            <w:vAlign w:val="center"/>
          </w:tcPr>
          <w:p w14:paraId="03D8CC05" w14:textId="77777777" w:rsidR="00394A72" w:rsidRPr="001A35C8" w:rsidRDefault="00394A72" w:rsidP="00FA1A59">
            <w:pPr>
              <w:spacing w:before="60" w:after="60"/>
            </w:pPr>
          </w:p>
        </w:tc>
        <w:tc>
          <w:tcPr>
            <w:tcW w:w="4161" w:type="dxa"/>
            <w:vAlign w:val="center"/>
          </w:tcPr>
          <w:p w14:paraId="2F178F4B" w14:textId="77777777" w:rsidR="00394A72" w:rsidRPr="001A35C8" w:rsidRDefault="00394A72" w:rsidP="00FA1A59">
            <w:pPr>
              <w:spacing w:before="60" w:after="60"/>
            </w:pPr>
          </w:p>
        </w:tc>
      </w:tr>
      <w:tr w:rsidR="00394A72" w:rsidRPr="001A35C8" w14:paraId="3360B170" w14:textId="77777777" w:rsidTr="00FA1A59">
        <w:trPr>
          <w:trHeight w:val="851"/>
        </w:trPr>
        <w:tc>
          <w:tcPr>
            <w:tcW w:w="1908" w:type="dxa"/>
            <w:vAlign w:val="center"/>
          </w:tcPr>
          <w:p w14:paraId="14136DC3" w14:textId="77777777" w:rsidR="00394A72" w:rsidRPr="001A35C8" w:rsidRDefault="00394A72" w:rsidP="00FA1A59">
            <w:pPr>
              <w:spacing w:before="60" w:after="60"/>
            </w:pPr>
          </w:p>
        </w:tc>
        <w:tc>
          <w:tcPr>
            <w:tcW w:w="3360" w:type="dxa"/>
            <w:vAlign w:val="center"/>
          </w:tcPr>
          <w:p w14:paraId="4866A011" w14:textId="77777777" w:rsidR="00394A72" w:rsidRPr="001A35C8" w:rsidRDefault="00394A72" w:rsidP="00FA1A59">
            <w:pPr>
              <w:spacing w:before="60" w:after="60"/>
            </w:pPr>
          </w:p>
        </w:tc>
        <w:tc>
          <w:tcPr>
            <w:tcW w:w="4161" w:type="dxa"/>
            <w:vAlign w:val="center"/>
          </w:tcPr>
          <w:p w14:paraId="241777EE" w14:textId="77777777" w:rsidR="00394A72" w:rsidRPr="001A35C8" w:rsidRDefault="00394A72" w:rsidP="00FA1A59">
            <w:pPr>
              <w:spacing w:before="60" w:after="60"/>
            </w:pPr>
          </w:p>
        </w:tc>
      </w:tr>
      <w:tr w:rsidR="00394A72" w:rsidRPr="001A35C8" w14:paraId="7D2CD44B" w14:textId="77777777" w:rsidTr="00FA1A59">
        <w:trPr>
          <w:trHeight w:val="851"/>
        </w:trPr>
        <w:tc>
          <w:tcPr>
            <w:tcW w:w="1908" w:type="dxa"/>
            <w:vAlign w:val="center"/>
          </w:tcPr>
          <w:p w14:paraId="1F83F692" w14:textId="77777777" w:rsidR="00394A72" w:rsidRPr="001A35C8" w:rsidRDefault="00394A72" w:rsidP="00FA1A59">
            <w:pPr>
              <w:spacing w:before="60" w:after="60"/>
            </w:pPr>
          </w:p>
        </w:tc>
        <w:tc>
          <w:tcPr>
            <w:tcW w:w="3360" w:type="dxa"/>
            <w:vAlign w:val="center"/>
          </w:tcPr>
          <w:p w14:paraId="2497138F" w14:textId="77777777" w:rsidR="00394A72" w:rsidRPr="001A35C8" w:rsidRDefault="00394A72" w:rsidP="00FA1A59">
            <w:pPr>
              <w:spacing w:before="60" w:after="60"/>
            </w:pPr>
          </w:p>
        </w:tc>
        <w:tc>
          <w:tcPr>
            <w:tcW w:w="4161" w:type="dxa"/>
            <w:vAlign w:val="center"/>
          </w:tcPr>
          <w:p w14:paraId="52D62A97" w14:textId="77777777" w:rsidR="00394A72" w:rsidRPr="001A35C8" w:rsidRDefault="00394A72" w:rsidP="00FA1A59">
            <w:pPr>
              <w:spacing w:before="60" w:after="60"/>
            </w:pPr>
          </w:p>
        </w:tc>
      </w:tr>
      <w:tr w:rsidR="00394A72" w:rsidRPr="001A35C8" w14:paraId="07356525" w14:textId="77777777" w:rsidTr="00FA1A59">
        <w:trPr>
          <w:trHeight w:val="851"/>
        </w:trPr>
        <w:tc>
          <w:tcPr>
            <w:tcW w:w="1908" w:type="dxa"/>
            <w:vAlign w:val="center"/>
          </w:tcPr>
          <w:p w14:paraId="3BD94199" w14:textId="77777777" w:rsidR="00394A72" w:rsidRPr="001A35C8" w:rsidRDefault="00394A72" w:rsidP="00FA1A59">
            <w:pPr>
              <w:spacing w:before="60" w:after="60"/>
            </w:pPr>
          </w:p>
        </w:tc>
        <w:tc>
          <w:tcPr>
            <w:tcW w:w="3360" w:type="dxa"/>
            <w:vAlign w:val="center"/>
          </w:tcPr>
          <w:p w14:paraId="18B66A45" w14:textId="77777777" w:rsidR="00394A72" w:rsidRPr="001A35C8" w:rsidRDefault="00394A72" w:rsidP="00FA1A59">
            <w:pPr>
              <w:spacing w:before="60" w:after="60"/>
            </w:pPr>
          </w:p>
        </w:tc>
        <w:tc>
          <w:tcPr>
            <w:tcW w:w="4161" w:type="dxa"/>
            <w:vAlign w:val="center"/>
          </w:tcPr>
          <w:p w14:paraId="29178AD2" w14:textId="77777777" w:rsidR="00394A72" w:rsidRPr="001A35C8" w:rsidRDefault="00394A72" w:rsidP="00FA1A59">
            <w:pPr>
              <w:spacing w:before="60" w:after="60"/>
            </w:pPr>
          </w:p>
        </w:tc>
      </w:tr>
      <w:tr w:rsidR="00394A72" w:rsidRPr="001A35C8" w14:paraId="03A922D8" w14:textId="77777777" w:rsidTr="00FA1A59">
        <w:trPr>
          <w:trHeight w:val="851"/>
        </w:trPr>
        <w:tc>
          <w:tcPr>
            <w:tcW w:w="1908" w:type="dxa"/>
            <w:vAlign w:val="center"/>
          </w:tcPr>
          <w:p w14:paraId="26760187" w14:textId="77777777" w:rsidR="00394A72" w:rsidRPr="001A35C8" w:rsidRDefault="00394A72" w:rsidP="00FA1A59">
            <w:pPr>
              <w:spacing w:before="60" w:after="60"/>
            </w:pPr>
          </w:p>
        </w:tc>
        <w:tc>
          <w:tcPr>
            <w:tcW w:w="3360" w:type="dxa"/>
            <w:vAlign w:val="center"/>
          </w:tcPr>
          <w:p w14:paraId="18255DA7" w14:textId="77777777" w:rsidR="00394A72" w:rsidRPr="001A35C8" w:rsidRDefault="00394A72" w:rsidP="00FA1A59">
            <w:pPr>
              <w:spacing w:before="60" w:after="60"/>
            </w:pPr>
          </w:p>
        </w:tc>
        <w:tc>
          <w:tcPr>
            <w:tcW w:w="4161" w:type="dxa"/>
            <w:vAlign w:val="center"/>
          </w:tcPr>
          <w:p w14:paraId="6C869FB0" w14:textId="77777777" w:rsidR="00394A72" w:rsidRPr="001A35C8" w:rsidRDefault="00394A72" w:rsidP="00FA1A59">
            <w:pPr>
              <w:spacing w:before="60" w:after="60"/>
            </w:pPr>
          </w:p>
        </w:tc>
      </w:tr>
    </w:tbl>
    <w:p w14:paraId="0AAA6E59" w14:textId="77777777" w:rsidR="00394A72" w:rsidRPr="00FB3D29" w:rsidRDefault="00394A72">
      <w:pPr>
        <w:rPr>
          <w:rFonts w:cs="Arial"/>
        </w:rPr>
      </w:pPr>
    </w:p>
    <w:p w14:paraId="4757F073" w14:textId="77777777" w:rsidR="00394A72" w:rsidRDefault="00394A72">
      <w:pPr>
        <w:rPr>
          <w:b/>
          <w:sz w:val="36"/>
          <w:szCs w:val="36"/>
        </w:rPr>
      </w:pPr>
      <w:bookmarkStart w:id="4" w:name="_Toc306308766"/>
      <w:r>
        <w:br w:type="page"/>
      </w:r>
    </w:p>
    <w:p w14:paraId="13B03463" w14:textId="77777777" w:rsidR="00394A72" w:rsidRDefault="00394A72" w:rsidP="006C3CB5">
      <w:pPr>
        <w:pStyle w:val="Title"/>
      </w:pPr>
      <w:bookmarkStart w:id="5" w:name="_Toc338404159"/>
      <w:bookmarkEnd w:id="4"/>
      <w:r>
        <w:lastRenderedPageBreak/>
        <w:t>FOREWORD</w:t>
      </w:r>
      <w:bookmarkEnd w:id="5"/>
    </w:p>
    <w:p w14:paraId="69D66DD0"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23FB913"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1ABF90D" w14:textId="77777777"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w:t>
      </w:r>
      <w:r w:rsidR="009A2DC8">
        <w:rPr>
          <w:rFonts w:cs="Arial"/>
          <w:lang w:eastAsia="de-DE"/>
        </w:rPr>
        <w:t xml:space="preserve">which is an introduction to </w:t>
      </w:r>
      <w:r w:rsidR="007631F2">
        <w:rPr>
          <w:rFonts w:cs="Arial"/>
          <w:lang w:eastAsia="de-DE"/>
        </w:rPr>
        <w:t>radionavigation</w:t>
      </w:r>
      <w:r w:rsidRPr="00933831">
        <w:rPr>
          <w:rFonts w:cs="Arial"/>
          <w:lang w:eastAsia="de-DE"/>
        </w:rPr>
        <w:t xml:space="preserve"> </w:t>
      </w:r>
      <w:r w:rsidR="007631F2">
        <w:rPr>
          <w:rFonts w:cs="Arial"/>
          <w:lang w:eastAsia="de-DE"/>
        </w:rPr>
        <w:t xml:space="preserve">and differential global navigation satellite systems </w:t>
      </w:r>
      <w:r w:rsidRPr="00933831">
        <w:rPr>
          <w:rFonts w:cs="Arial"/>
          <w:lang w:eastAsia="de-DE"/>
        </w:rPr>
        <w:t>should be read in conjunction with the Training Overview Document IALA WWA.L2.0 which contains standard guidance for the conduct of all Level 2 model courses</w:t>
      </w:r>
    </w:p>
    <w:p w14:paraId="7D7E37D1"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A2DC8">
        <w:rPr>
          <w:rFonts w:cs="Arial"/>
          <w:lang w:eastAsia="de-DE"/>
        </w:rPr>
        <w:t xml:space="preserve">the principles of </w:t>
      </w:r>
      <w:r w:rsidR="00D02F00">
        <w:rPr>
          <w:rFonts w:cs="Arial"/>
          <w:lang w:eastAsia="de-DE"/>
        </w:rPr>
        <w:t>radionavigation and differential global navigation satellite systems</w:t>
      </w:r>
      <w:r w:rsidRPr="00933831">
        <w:rPr>
          <w:rFonts w:cs="Arial"/>
          <w:lang w:eastAsia="de-DE"/>
        </w:rPr>
        <w:t>.  Assistance in implementing this and other model courses may be obtained from the IALA World Wide Academy at the following address:</w:t>
      </w:r>
    </w:p>
    <w:p w14:paraId="6E3053CB" w14:textId="77777777" w:rsidR="00394A72" w:rsidRPr="00FA1A59" w:rsidRDefault="00394A72" w:rsidP="00FA1A59">
      <w:pPr>
        <w:rPr>
          <w:rFonts w:cs="Arial"/>
          <w:lang w:eastAsia="de-DE"/>
        </w:rPr>
      </w:pPr>
    </w:p>
    <w:p w14:paraId="4F0B9126" w14:textId="77777777" w:rsidR="00394A72" w:rsidRDefault="00394A72" w:rsidP="00FA1A59">
      <w:pPr>
        <w:rPr>
          <w:rFonts w:cs="Arial"/>
          <w:lang w:eastAsia="de-DE"/>
        </w:rPr>
      </w:pPr>
    </w:p>
    <w:p w14:paraId="09CC4922" w14:textId="77777777" w:rsidR="00394A72" w:rsidRPr="00933831" w:rsidRDefault="00394A72" w:rsidP="00080131">
      <w:pPr>
        <w:tabs>
          <w:tab w:val="left" w:pos="5387"/>
        </w:tabs>
        <w:rPr>
          <w:lang w:eastAsia="de-DE"/>
        </w:rPr>
      </w:pPr>
      <w:r w:rsidRPr="00933831">
        <w:rPr>
          <w:lang w:eastAsia="de-DE"/>
        </w:rPr>
        <w:t>The Dean</w:t>
      </w:r>
    </w:p>
    <w:p w14:paraId="7D1E472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0D9CD760"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54FF2B81" w14:textId="773BCCCD"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2" w:history="1">
        <w:r w:rsidR="00B71FC2" w:rsidRPr="00B71FC2">
          <w:rPr>
            <w:rStyle w:val="Hyperlink"/>
            <w:rFonts w:cs="Arial"/>
            <w:highlight w:val="yellow"/>
            <w:lang w:val="fr-FR" w:eastAsia="de-DE"/>
          </w:rPr>
          <w:t>academy@iala-aism.org</w:t>
        </w:r>
      </w:hyperlink>
    </w:p>
    <w:p w14:paraId="5C34E574"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3" w:history="1">
        <w:r w:rsidRPr="00933831">
          <w:rPr>
            <w:rStyle w:val="Hyperlink"/>
            <w:rFonts w:cs="Arial"/>
            <w:lang w:val="fr-FR" w:eastAsia="de-DE"/>
          </w:rPr>
          <w:t>www.iala-aism.org</w:t>
        </w:r>
      </w:hyperlink>
    </w:p>
    <w:p w14:paraId="74537B10" w14:textId="77777777" w:rsidR="00394A72" w:rsidRDefault="00394A72">
      <w:pPr>
        <w:rPr>
          <w:rFonts w:eastAsia="MS ????"/>
          <w:b/>
          <w:bCs/>
          <w:color w:val="000000"/>
          <w:sz w:val="32"/>
          <w:szCs w:val="32"/>
          <w:u w:val="single"/>
        </w:rPr>
      </w:pPr>
      <w:r>
        <w:rPr>
          <w:color w:val="000000"/>
          <w:szCs w:val="32"/>
          <w:u w:val="single"/>
        </w:rPr>
        <w:br w:type="page"/>
      </w:r>
    </w:p>
    <w:p w14:paraId="41A5128B" w14:textId="77777777" w:rsidR="00394A72" w:rsidRPr="00FB3D29" w:rsidRDefault="00394A72" w:rsidP="00441E83">
      <w:pPr>
        <w:pStyle w:val="Title"/>
      </w:pPr>
      <w:bookmarkStart w:id="6" w:name="_Toc338404160"/>
      <w:r>
        <w:lastRenderedPageBreak/>
        <w:t>TABLE OF CONTENTS</w:t>
      </w:r>
      <w:bookmarkEnd w:id="6"/>
    </w:p>
    <w:p w14:paraId="6BE64CEE" w14:textId="589FB6EB" w:rsidR="00C76630" w:rsidRDefault="00D74567">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C76630">
        <w:rPr>
          <w:noProof/>
        </w:rPr>
        <w:tab/>
      </w:r>
    </w:p>
    <w:p w14:paraId="7D2232A7" w14:textId="77777777" w:rsidR="00C76630" w:rsidRDefault="00C76630">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_Toc338404158 \h </w:instrText>
      </w:r>
      <w:r>
        <w:rPr>
          <w:noProof/>
        </w:rPr>
      </w:r>
      <w:r>
        <w:rPr>
          <w:noProof/>
        </w:rPr>
        <w:fldChar w:fldCharType="separate"/>
      </w:r>
      <w:r>
        <w:rPr>
          <w:noProof/>
        </w:rPr>
        <w:t>2</w:t>
      </w:r>
      <w:r>
        <w:rPr>
          <w:noProof/>
        </w:rPr>
        <w:fldChar w:fldCharType="end"/>
      </w:r>
    </w:p>
    <w:p w14:paraId="23FE3BF6" w14:textId="77777777" w:rsidR="00C76630" w:rsidRDefault="00C76630">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_Toc338404159 \h </w:instrText>
      </w:r>
      <w:r>
        <w:rPr>
          <w:noProof/>
        </w:rPr>
      </w:r>
      <w:r>
        <w:rPr>
          <w:noProof/>
        </w:rPr>
        <w:fldChar w:fldCharType="separate"/>
      </w:r>
      <w:r>
        <w:rPr>
          <w:noProof/>
        </w:rPr>
        <w:t>3</w:t>
      </w:r>
      <w:r>
        <w:rPr>
          <w:noProof/>
        </w:rPr>
        <w:fldChar w:fldCharType="end"/>
      </w:r>
    </w:p>
    <w:p w14:paraId="6B4F199E" w14:textId="77777777" w:rsidR="00C76630" w:rsidRDefault="00C76630">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_Toc338404160 \h </w:instrText>
      </w:r>
      <w:r>
        <w:rPr>
          <w:noProof/>
        </w:rPr>
      </w:r>
      <w:r>
        <w:rPr>
          <w:noProof/>
        </w:rPr>
        <w:fldChar w:fldCharType="separate"/>
      </w:r>
      <w:r>
        <w:rPr>
          <w:noProof/>
        </w:rPr>
        <w:t>4</w:t>
      </w:r>
      <w:r>
        <w:rPr>
          <w:noProof/>
        </w:rPr>
        <w:fldChar w:fldCharType="end"/>
      </w:r>
    </w:p>
    <w:p w14:paraId="5496A6A7" w14:textId="77777777" w:rsidR="00C76630" w:rsidRDefault="00C76630">
      <w:pPr>
        <w:pStyle w:val="TOC1"/>
        <w:rPr>
          <w:rFonts w:asciiTheme="minorHAnsi" w:eastAsiaTheme="minorEastAsia" w:hAnsiTheme="minorHAnsi" w:cstheme="minorBidi"/>
          <w:b w:val="0"/>
          <w:bCs w:val="0"/>
          <w:caps w:val="0"/>
          <w:noProof/>
          <w:szCs w:val="22"/>
          <w:lang w:eastAsia="en-GB"/>
        </w:rPr>
      </w:pPr>
      <w:r w:rsidRPr="00691019">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_Toc338404161 \h </w:instrText>
      </w:r>
      <w:r>
        <w:rPr>
          <w:noProof/>
        </w:rPr>
      </w:r>
      <w:r>
        <w:rPr>
          <w:noProof/>
        </w:rPr>
        <w:fldChar w:fldCharType="separate"/>
      </w:r>
      <w:r>
        <w:rPr>
          <w:noProof/>
        </w:rPr>
        <w:t>5</w:t>
      </w:r>
      <w:r>
        <w:rPr>
          <w:noProof/>
        </w:rPr>
        <w:fldChar w:fldCharType="end"/>
      </w:r>
    </w:p>
    <w:p w14:paraId="32843002"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_Toc338404162 \h </w:instrText>
      </w:r>
      <w:r>
        <w:rPr>
          <w:noProof/>
        </w:rPr>
      </w:r>
      <w:r>
        <w:rPr>
          <w:noProof/>
        </w:rPr>
        <w:fldChar w:fldCharType="separate"/>
      </w:r>
      <w:r>
        <w:rPr>
          <w:noProof/>
        </w:rPr>
        <w:t>5</w:t>
      </w:r>
      <w:r>
        <w:rPr>
          <w:noProof/>
        </w:rPr>
        <w:fldChar w:fldCharType="end"/>
      </w:r>
    </w:p>
    <w:p w14:paraId="14328051"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_Toc338404163 \h </w:instrText>
      </w:r>
      <w:r>
        <w:rPr>
          <w:noProof/>
        </w:rPr>
      </w:r>
      <w:r>
        <w:rPr>
          <w:noProof/>
        </w:rPr>
        <w:fldChar w:fldCharType="separate"/>
      </w:r>
      <w:r>
        <w:rPr>
          <w:noProof/>
        </w:rPr>
        <w:t>5</w:t>
      </w:r>
      <w:r>
        <w:rPr>
          <w:noProof/>
        </w:rPr>
        <w:fldChar w:fldCharType="end"/>
      </w:r>
    </w:p>
    <w:p w14:paraId="707150C1"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_Toc338404164 \h </w:instrText>
      </w:r>
      <w:r>
        <w:rPr>
          <w:noProof/>
        </w:rPr>
      </w:r>
      <w:r>
        <w:rPr>
          <w:noProof/>
        </w:rPr>
        <w:fldChar w:fldCharType="separate"/>
      </w:r>
      <w:r>
        <w:rPr>
          <w:noProof/>
        </w:rPr>
        <w:t>5</w:t>
      </w:r>
      <w:r>
        <w:rPr>
          <w:noProof/>
        </w:rPr>
        <w:fldChar w:fldCharType="end"/>
      </w:r>
    </w:p>
    <w:p w14:paraId="4633F832"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_Toc338404165 \h </w:instrText>
      </w:r>
      <w:r>
        <w:rPr>
          <w:noProof/>
        </w:rPr>
      </w:r>
      <w:r>
        <w:rPr>
          <w:noProof/>
        </w:rPr>
        <w:fldChar w:fldCharType="separate"/>
      </w:r>
      <w:r>
        <w:rPr>
          <w:noProof/>
        </w:rPr>
        <w:t>5</w:t>
      </w:r>
      <w:r>
        <w:rPr>
          <w:noProof/>
        </w:rPr>
        <w:fldChar w:fldCharType="end"/>
      </w:r>
    </w:p>
    <w:p w14:paraId="52C56836"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_Toc338404166 \h </w:instrText>
      </w:r>
      <w:r>
        <w:rPr>
          <w:noProof/>
        </w:rPr>
      </w:r>
      <w:r>
        <w:rPr>
          <w:noProof/>
        </w:rPr>
        <w:fldChar w:fldCharType="separate"/>
      </w:r>
      <w:r>
        <w:rPr>
          <w:noProof/>
        </w:rPr>
        <w:t>6</w:t>
      </w:r>
      <w:r>
        <w:rPr>
          <w:noProof/>
        </w:rPr>
        <w:fldChar w:fldCharType="end"/>
      </w:r>
    </w:p>
    <w:p w14:paraId="7A3BB57B"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_Toc338404167 \h </w:instrText>
      </w:r>
      <w:r>
        <w:rPr>
          <w:noProof/>
        </w:rPr>
      </w:r>
      <w:r>
        <w:rPr>
          <w:noProof/>
        </w:rPr>
        <w:fldChar w:fldCharType="separate"/>
      </w:r>
      <w:r>
        <w:rPr>
          <w:noProof/>
        </w:rPr>
        <w:t>6</w:t>
      </w:r>
      <w:r>
        <w:rPr>
          <w:noProof/>
        </w:rPr>
        <w:fldChar w:fldCharType="end"/>
      </w:r>
    </w:p>
    <w:p w14:paraId="5FAE3607" w14:textId="77777777" w:rsidR="00C76630" w:rsidRDefault="00C76630">
      <w:pPr>
        <w:pStyle w:val="TOC1"/>
        <w:rPr>
          <w:rFonts w:asciiTheme="minorHAnsi" w:eastAsiaTheme="minorEastAsia" w:hAnsiTheme="minorHAnsi" w:cstheme="minorBidi"/>
          <w:b w:val="0"/>
          <w:bCs w:val="0"/>
          <w:caps w:val="0"/>
          <w:noProof/>
          <w:szCs w:val="22"/>
          <w:lang w:eastAsia="en-GB"/>
        </w:rPr>
      </w:pPr>
      <w:r w:rsidRPr="00691019">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_Toc338404168 \h </w:instrText>
      </w:r>
      <w:r>
        <w:rPr>
          <w:noProof/>
        </w:rPr>
      </w:r>
      <w:r>
        <w:rPr>
          <w:noProof/>
        </w:rPr>
        <w:fldChar w:fldCharType="separate"/>
      </w:r>
      <w:r>
        <w:rPr>
          <w:noProof/>
        </w:rPr>
        <w:t>7</w:t>
      </w:r>
      <w:r>
        <w:rPr>
          <w:noProof/>
        </w:rPr>
        <w:fldChar w:fldCharType="end"/>
      </w:r>
    </w:p>
    <w:p w14:paraId="395B9E9C"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691019">
        <w:rPr>
          <w:rFonts w:cs="Arial"/>
          <w:noProof/>
        </w:rPr>
        <w:t>Introduction to Radionavigation Systems</w:t>
      </w:r>
      <w:r>
        <w:rPr>
          <w:noProof/>
        </w:rPr>
        <w:tab/>
      </w:r>
      <w:r>
        <w:rPr>
          <w:noProof/>
        </w:rPr>
        <w:fldChar w:fldCharType="begin"/>
      </w:r>
      <w:r>
        <w:rPr>
          <w:noProof/>
        </w:rPr>
        <w:instrText xml:space="preserve"> PAGEREF _Toc338404169 \h </w:instrText>
      </w:r>
      <w:r>
        <w:rPr>
          <w:noProof/>
        </w:rPr>
      </w:r>
      <w:r>
        <w:rPr>
          <w:noProof/>
        </w:rPr>
        <w:fldChar w:fldCharType="separate"/>
      </w:r>
      <w:r>
        <w:rPr>
          <w:noProof/>
        </w:rPr>
        <w:t>7</w:t>
      </w:r>
      <w:r>
        <w:rPr>
          <w:noProof/>
        </w:rPr>
        <w:fldChar w:fldCharType="end"/>
      </w:r>
    </w:p>
    <w:p w14:paraId="0AE08803"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691019">
        <w:rPr>
          <w:rFonts w:cs="Arial"/>
          <w:noProof/>
        </w:rPr>
        <w:t>Position, Navigation and Timing</w:t>
      </w:r>
      <w:r>
        <w:rPr>
          <w:noProof/>
        </w:rPr>
        <w:tab/>
      </w:r>
      <w:r>
        <w:rPr>
          <w:noProof/>
        </w:rPr>
        <w:fldChar w:fldCharType="begin"/>
      </w:r>
      <w:r>
        <w:rPr>
          <w:noProof/>
        </w:rPr>
        <w:instrText xml:space="preserve"> PAGEREF _Toc338404170 \h </w:instrText>
      </w:r>
      <w:r>
        <w:rPr>
          <w:noProof/>
        </w:rPr>
      </w:r>
      <w:r>
        <w:rPr>
          <w:noProof/>
        </w:rPr>
        <w:fldChar w:fldCharType="separate"/>
      </w:r>
      <w:r>
        <w:rPr>
          <w:noProof/>
        </w:rPr>
        <w:t>7</w:t>
      </w:r>
      <w:r>
        <w:rPr>
          <w:noProof/>
        </w:rPr>
        <w:fldChar w:fldCharType="end"/>
      </w:r>
    </w:p>
    <w:p w14:paraId="62CE9D8D"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2.3</w:t>
      </w:r>
      <w:r>
        <w:rPr>
          <w:rFonts w:asciiTheme="minorHAnsi" w:eastAsiaTheme="minorEastAsia" w:hAnsiTheme="minorHAnsi" w:cstheme="minorBidi"/>
          <w:bCs w:val="0"/>
          <w:noProof/>
          <w:szCs w:val="22"/>
          <w:lang w:eastAsia="en-GB"/>
        </w:rPr>
        <w:tab/>
      </w:r>
      <w:r>
        <w:rPr>
          <w:noProof/>
        </w:rPr>
        <w:t>Module 3 – Accuracy, availability, continuity, integrity and vulnerability</w:t>
      </w:r>
      <w:r>
        <w:rPr>
          <w:noProof/>
        </w:rPr>
        <w:tab/>
      </w:r>
      <w:r>
        <w:rPr>
          <w:noProof/>
        </w:rPr>
        <w:fldChar w:fldCharType="begin"/>
      </w:r>
      <w:r>
        <w:rPr>
          <w:noProof/>
        </w:rPr>
        <w:instrText xml:space="preserve"> PAGEREF _Toc338404171 \h </w:instrText>
      </w:r>
      <w:r>
        <w:rPr>
          <w:noProof/>
        </w:rPr>
      </w:r>
      <w:r>
        <w:rPr>
          <w:noProof/>
        </w:rPr>
        <w:fldChar w:fldCharType="separate"/>
      </w:r>
      <w:r>
        <w:rPr>
          <w:noProof/>
        </w:rPr>
        <w:t>8</w:t>
      </w:r>
      <w:r>
        <w:rPr>
          <w:noProof/>
        </w:rPr>
        <w:fldChar w:fldCharType="end"/>
      </w:r>
    </w:p>
    <w:p w14:paraId="2B7F087C"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2.4</w:t>
      </w:r>
      <w:r>
        <w:rPr>
          <w:rFonts w:asciiTheme="minorHAnsi" w:eastAsiaTheme="minorEastAsia" w:hAnsiTheme="minorHAnsi" w:cstheme="minorBidi"/>
          <w:bCs w:val="0"/>
          <w:noProof/>
          <w:szCs w:val="22"/>
          <w:lang w:eastAsia="en-GB"/>
        </w:rPr>
        <w:tab/>
      </w:r>
      <w:r>
        <w:rPr>
          <w:noProof/>
        </w:rPr>
        <w:t>Module 4 – Applications of GNSS on AtoN</w:t>
      </w:r>
      <w:r>
        <w:rPr>
          <w:noProof/>
        </w:rPr>
        <w:tab/>
      </w:r>
      <w:r>
        <w:rPr>
          <w:noProof/>
        </w:rPr>
        <w:fldChar w:fldCharType="begin"/>
      </w:r>
      <w:r>
        <w:rPr>
          <w:noProof/>
        </w:rPr>
        <w:instrText xml:space="preserve"> PAGEREF _Toc338404172 \h </w:instrText>
      </w:r>
      <w:r>
        <w:rPr>
          <w:noProof/>
        </w:rPr>
      </w:r>
      <w:r>
        <w:rPr>
          <w:noProof/>
        </w:rPr>
        <w:fldChar w:fldCharType="separate"/>
      </w:r>
      <w:r>
        <w:rPr>
          <w:noProof/>
        </w:rPr>
        <w:t>8</w:t>
      </w:r>
      <w:r>
        <w:rPr>
          <w:noProof/>
        </w:rPr>
        <w:fldChar w:fldCharType="end"/>
      </w:r>
    </w:p>
    <w:p w14:paraId="437543DB"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Introduction to DGNSS and principles of operation</w:t>
      </w:r>
      <w:r>
        <w:rPr>
          <w:noProof/>
        </w:rPr>
        <w:tab/>
      </w:r>
      <w:r>
        <w:rPr>
          <w:noProof/>
        </w:rPr>
        <w:fldChar w:fldCharType="begin"/>
      </w:r>
      <w:r>
        <w:rPr>
          <w:noProof/>
        </w:rPr>
        <w:instrText xml:space="preserve"> PAGEREF _Toc338404173 \h </w:instrText>
      </w:r>
      <w:r>
        <w:rPr>
          <w:noProof/>
        </w:rPr>
      </w:r>
      <w:r>
        <w:rPr>
          <w:noProof/>
        </w:rPr>
        <w:fldChar w:fldCharType="separate"/>
      </w:r>
      <w:r>
        <w:rPr>
          <w:noProof/>
        </w:rPr>
        <w:t>9</w:t>
      </w:r>
      <w:r>
        <w:rPr>
          <w:noProof/>
        </w:rPr>
        <w:fldChar w:fldCharType="end"/>
      </w:r>
    </w:p>
    <w:p w14:paraId="04B8F4FD"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2.6</w:t>
      </w:r>
      <w:r>
        <w:rPr>
          <w:rFonts w:asciiTheme="minorHAnsi" w:eastAsiaTheme="minorEastAsia" w:hAnsiTheme="minorHAnsi" w:cstheme="minorBidi"/>
          <w:bCs w:val="0"/>
          <w:noProof/>
          <w:szCs w:val="22"/>
          <w:lang w:eastAsia="en-GB"/>
        </w:rPr>
        <w:tab/>
      </w:r>
      <w:r>
        <w:rPr>
          <w:noProof/>
        </w:rPr>
        <w:t>Module 6 – DGNSS receivers; integrity and reference stations</w:t>
      </w:r>
      <w:r>
        <w:rPr>
          <w:noProof/>
        </w:rPr>
        <w:tab/>
      </w:r>
      <w:r>
        <w:rPr>
          <w:noProof/>
        </w:rPr>
        <w:fldChar w:fldCharType="begin"/>
      </w:r>
      <w:r>
        <w:rPr>
          <w:noProof/>
        </w:rPr>
        <w:instrText xml:space="preserve"> PAGEREF _Toc338404174 \h </w:instrText>
      </w:r>
      <w:r>
        <w:rPr>
          <w:noProof/>
        </w:rPr>
      </w:r>
      <w:r>
        <w:rPr>
          <w:noProof/>
        </w:rPr>
        <w:fldChar w:fldCharType="separate"/>
      </w:r>
      <w:r>
        <w:rPr>
          <w:noProof/>
        </w:rPr>
        <w:t>9</w:t>
      </w:r>
      <w:r>
        <w:rPr>
          <w:noProof/>
        </w:rPr>
        <w:fldChar w:fldCharType="end"/>
      </w:r>
    </w:p>
    <w:p w14:paraId="469B4BE0"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2.7</w:t>
      </w:r>
      <w:r>
        <w:rPr>
          <w:rFonts w:asciiTheme="minorHAnsi" w:eastAsiaTheme="minorEastAsia" w:hAnsiTheme="minorHAnsi" w:cstheme="minorBidi"/>
          <w:bCs w:val="0"/>
          <w:noProof/>
          <w:szCs w:val="22"/>
          <w:lang w:eastAsia="en-GB"/>
        </w:rPr>
        <w:tab/>
      </w:r>
      <w:r>
        <w:rPr>
          <w:noProof/>
        </w:rPr>
        <w:t>Module 7 – DGNSS transmission stations</w:t>
      </w:r>
      <w:r>
        <w:rPr>
          <w:noProof/>
        </w:rPr>
        <w:tab/>
      </w:r>
      <w:r>
        <w:rPr>
          <w:noProof/>
        </w:rPr>
        <w:fldChar w:fldCharType="begin"/>
      </w:r>
      <w:r>
        <w:rPr>
          <w:noProof/>
        </w:rPr>
        <w:instrText xml:space="preserve"> PAGEREF _Toc338404175 \h </w:instrText>
      </w:r>
      <w:r>
        <w:rPr>
          <w:noProof/>
        </w:rPr>
      </w:r>
      <w:r>
        <w:rPr>
          <w:noProof/>
        </w:rPr>
        <w:fldChar w:fldCharType="separate"/>
      </w:r>
      <w:r>
        <w:rPr>
          <w:noProof/>
        </w:rPr>
        <w:t>10</w:t>
      </w:r>
      <w:r>
        <w:rPr>
          <w:noProof/>
        </w:rPr>
        <w:fldChar w:fldCharType="end"/>
      </w:r>
    </w:p>
    <w:p w14:paraId="4EBAB288"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2.8</w:t>
      </w:r>
      <w:r>
        <w:rPr>
          <w:rFonts w:asciiTheme="minorHAnsi" w:eastAsiaTheme="minorEastAsia" w:hAnsiTheme="minorHAnsi" w:cstheme="minorBidi"/>
          <w:bCs w:val="0"/>
          <w:noProof/>
          <w:szCs w:val="22"/>
          <w:lang w:eastAsia="en-GB"/>
        </w:rPr>
        <w:tab/>
      </w:r>
      <w:r>
        <w:rPr>
          <w:noProof/>
        </w:rPr>
        <w:t>Module 8 – DGNSS operation and maintenance</w:t>
      </w:r>
      <w:r>
        <w:rPr>
          <w:noProof/>
        </w:rPr>
        <w:tab/>
      </w:r>
      <w:r>
        <w:rPr>
          <w:noProof/>
        </w:rPr>
        <w:fldChar w:fldCharType="begin"/>
      </w:r>
      <w:r>
        <w:rPr>
          <w:noProof/>
        </w:rPr>
        <w:instrText xml:space="preserve"> PAGEREF _Toc338404176 \h </w:instrText>
      </w:r>
      <w:r>
        <w:rPr>
          <w:noProof/>
        </w:rPr>
      </w:r>
      <w:r>
        <w:rPr>
          <w:noProof/>
        </w:rPr>
        <w:fldChar w:fldCharType="separate"/>
      </w:r>
      <w:r>
        <w:rPr>
          <w:noProof/>
        </w:rPr>
        <w:t>10</w:t>
      </w:r>
      <w:r>
        <w:rPr>
          <w:noProof/>
        </w:rPr>
        <w:fldChar w:fldCharType="end"/>
      </w:r>
    </w:p>
    <w:p w14:paraId="6B5FE34B" w14:textId="77777777" w:rsidR="00C76630" w:rsidRDefault="00C76630">
      <w:pPr>
        <w:pStyle w:val="TOC2"/>
        <w:rPr>
          <w:rFonts w:asciiTheme="minorHAnsi" w:eastAsiaTheme="minorEastAsia" w:hAnsiTheme="minorHAnsi" w:cstheme="minorBidi"/>
          <w:bCs w:val="0"/>
          <w:noProof/>
          <w:szCs w:val="22"/>
          <w:lang w:eastAsia="en-GB"/>
        </w:rPr>
      </w:pPr>
      <w:r w:rsidRPr="00691019">
        <w:rPr>
          <w:rFonts w:ascii="Arial Bold" w:hAnsi="Arial Bold"/>
          <w:noProof/>
        </w:rPr>
        <w:t>2.9</w:t>
      </w:r>
      <w:r>
        <w:rPr>
          <w:rFonts w:asciiTheme="minorHAnsi" w:eastAsiaTheme="minorEastAsia" w:hAnsiTheme="minorHAnsi" w:cstheme="minorBidi"/>
          <w:bCs w:val="0"/>
          <w:noProof/>
          <w:szCs w:val="22"/>
          <w:lang w:eastAsia="en-GB"/>
        </w:rPr>
        <w:tab/>
      </w:r>
      <w:r>
        <w:rPr>
          <w:noProof/>
        </w:rPr>
        <w:t>Module 9 – Monitoring of accuracy and signal strength</w:t>
      </w:r>
      <w:r>
        <w:rPr>
          <w:noProof/>
        </w:rPr>
        <w:tab/>
      </w:r>
      <w:r>
        <w:rPr>
          <w:noProof/>
        </w:rPr>
        <w:fldChar w:fldCharType="begin"/>
      </w:r>
      <w:r>
        <w:rPr>
          <w:noProof/>
        </w:rPr>
        <w:instrText xml:space="preserve"> PAGEREF _Toc338404177 \h </w:instrText>
      </w:r>
      <w:r>
        <w:rPr>
          <w:noProof/>
        </w:rPr>
      </w:r>
      <w:r>
        <w:rPr>
          <w:noProof/>
        </w:rPr>
        <w:fldChar w:fldCharType="separate"/>
      </w:r>
      <w:r>
        <w:rPr>
          <w:noProof/>
        </w:rPr>
        <w:t>12</w:t>
      </w:r>
      <w:r>
        <w:rPr>
          <w:noProof/>
        </w:rPr>
        <w:fldChar w:fldCharType="end"/>
      </w:r>
    </w:p>
    <w:p w14:paraId="685AA660" w14:textId="77777777" w:rsidR="00394A72" w:rsidRDefault="00D74567" w:rsidP="002E021E">
      <w:pPr>
        <w:spacing w:before="120" w:after="120"/>
        <w:rPr>
          <w:rFonts w:cs="Arial"/>
        </w:rPr>
      </w:pPr>
      <w:r>
        <w:rPr>
          <w:rFonts w:cs="Arial"/>
        </w:rPr>
        <w:fldChar w:fldCharType="end"/>
      </w:r>
    </w:p>
    <w:p w14:paraId="78AD9D38" w14:textId="77777777" w:rsidR="00394A72" w:rsidRPr="002E6C03" w:rsidRDefault="00394A72" w:rsidP="002E6C03">
      <w:pPr>
        <w:tabs>
          <w:tab w:val="center" w:pos="4729"/>
        </w:tabs>
        <w:rPr>
          <w:rFonts w:cs="Arial"/>
        </w:rPr>
      </w:pPr>
    </w:p>
    <w:p w14:paraId="37756036" w14:textId="77777777" w:rsidR="00394A72" w:rsidRDefault="00394A72">
      <w:pPr>
        <w:rPr>
          <w:rFonts w:cs="Arial"/>
        </w:rPr>
      </w:pPr>
      <w:r>
        <w:rPr>
          <w:rFonts w:cs="Arial"/>
        </w:rPr>
        <w:br w:type="page"/>
      </w:r>
    </w:p>
    <w:p w14:paraId="2CF8BCA1" w14:textId="77777777" w:rsidR="00394A72" w:rsidRPr="009115AA" w:rsidRDefault="00394A72" w:rsidP="007506CC">
      <w:pPr>
        <w:pStyle w:val="Heading1"/>
      </w:pPr>
      <w:bookmarkStart w:id="7" w:name="_Toc322529300"/>
      <w:bookmarkStart w:id="8" w:name="_Toc322529516"/>
      <w:bookmarkStart w:id="9" w:name="_Toc322529565"/>
      <w:bookmarkStart w:id="10" w:name="_Toc338404161"/>
      <w:r w:rsidRPr="009115AA">
        <w:lastRenderedPageBreak/>
        <w:t xml:space="preserve">PART A - </w:t>
      </w:r>
      <w:r w:rsidRPr="00676676">
        <w:t>COURSE</w:t>
      </w:r>
      <w:r w:rsidRPr="009115AA">
        <w:t xml:space="preserve"> OVERVIEW</w:t>
      </w:r>
      <w:bookmarkEnd w:id="7"/>
      <w:bookmarkEnd w:id="8"/>
      <w:bookmarkEnd w:id="9"/>
      <w:bookmarkEnd w:id="10"/>
    </w:p>
    <w:p w14:paraId="5D692B20" w14:textId="77777777" w:rsidR="00394A72" w:rsidRDefault="00394A72" w:rsidP="005D495F">
      <w:pPr>
        <w:pStyle w:val="Heading2"/>
      </w:pPr>
      <w:bookmarkStart w:id="11" w:name="_Toc322529517"/>
      <w:bookmarkStart w:id="12" w:name="_Toc322529566"/>
      <w:bookmarkStart w:id="13" w:name="_Toc338404162"/>
      <w:r>
        <w:t>Scope</w:t>
      </w:r>
      <w:bookmarkEnd w:id="11"/>
      <w:bookmarkEnd w:id="12"/>
      <w:bookmarkEnd w:id="13"/>
    </w:p>
    <w:p w14:paraId="26A86522"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0403B">
        <w:t xml:space="preserve">basic </w:t>
      </w:r>
      <w:r w:rsidR="00824C0C">
        <w:t xml:space="preserve">understanding of </w:t>
      </w:r>
      <w:r w:rsidR="00A0403B">
        <w:t xml:space="preserve">radionavigation </w:t>
      </w:r>
      <w:r w:rsidR="00AB104A">
        <w:t>including Differential Global Navigation Satellite S</w:t>
      </w:r>
      <w:r w:rsidR="00A0403B">
        <w:t xml:space="preserve">ystems </w:t>
      </w:r>
      <w:r w:rsidR="00AB104A">
        <w:t>(DGNSS)</w:t>
      </w:r>
      <w:r w:rsidR="00061196">
        <w:t>.</w:t>
      </w:r>
    </w:p>
    <w:p w14:paraId="253CA285" w14:textId="77777777" w:rsidR="00394A72" w:rsidRPr="00E01B7D" w:rsidRDefault="005D0E50" w:rsidP="00080131">
      <w:pPr>
        <w:pStyle w:val="BodyText"/>
      </w:pPr>
      <w:r>
        <w:t xml:space="preserve">This course is intended to be supported by further training modules on </w:t>
      </w:r>
      <w:r w:rsidR="00AB104A">
        <w:t xml:space="preserve">the practical operation and maintenance of </w:t>
      </w:r>
      <w:r w:rsidR="00DD29A9">
        <w:t xml:space="preserve">radar beacons; Automatic Identification Systems; </w:t>
      </w:r>
      <w:r>
        <w:t xml:space="preserve">aspects of </w:t>
      </w:r>
      <w:r w:rsidR="00D808EF">
        <w:t>power supplies</w:t>
      </w:r>
      <w:r w:rsidR="00B320A9">
        <w:t>;</w:t>
      </w:r>
      <w:r w:rsidR="00D808EF">
        <w:t xml:space="preserve"> lightning protection</w:t>
      </w:r>
      <w:r w:rsidR="00A0403B">
        <w:t xml:space="preserve"> and the</w:t>
      </w:r>
      <w:r>
        <w:t xml:space="preserve"> maintenance</w:t>
      </w:r>
      <w:r w:rsidR="00A0403B">
        <w:t xml:space="preserve"> of structures</w:t>
      </w:r>
      <w:r w:rsidR="00394A72">
        <w:t>.</w:t>
      </w:r>
      <w:r>
        <w:t xml:space="preserve"> Details of these supporting model courses can be found in the Level 2 Technician training overview document IALA WWA L2.0.</w:t>
      </w:r>
    </w:p>
    <w:p w14:paraId="223381A4" w14:textId="77777777" w:rsidR="00394A72" w:rsidRDefault="00394A72" w:rsidP="00496B74">
      <w:pPr>
        <w:pStyle w:val="Heading2"/>
      </w:pPr>
      <w:bookmarkStart w:id="14" w:name="_Toc322529518"/>
      <w:bookmarkStart w:id="15" w:name="_Toc322529567"/>
      <w:bookmarkStart w:id="16" w:name="_Toc338404163"/>
      <w:r w:rsidRPr="00BC22E9">
        <w:t>Objective</w:t>
      </w:r>
      <w:bookmarkEnd w:id="14"/>
      <w:bookmarkEnd w:id="15"/>
      <w:bookmarkEnd w:id="16"/>
      <w:r w:rsidRPr="00BC22E9">
        <w:t xml:space="preserve"> </w:t>
      </w:r>
    </w:p>
    <w:p w14:paraId="2D012255" w14:textId="77777777" w:rsidR="00394A72" w:rsidRPr="009D23A8" w:rsidRDefault="00394A72" w:rsidP="00080131">
      <w:pPr>
        <w:pStyle w:val="BodyText"/>
      </w:pPr>
      <w:r w:rsidRPr="009D23A8">
        <w:t xml:space="preserve">Upon successful completion of </w:t>
      </w:r>
      <w:r w:rsidR="00E87153">
        <w:t xml:space="preserve">Elements 9.1-9.5 of </w:t>
      </w:r>
      <w:r w:rsidRPr="009D23A8">
        <w:t xml:space="preserve">this course, </w:t>
      </w:r>
      <w:r>
        <w:t>participants</w:t>
      </w:r>
      <w:r w:rsidRPr="009D23A8">
        <w:t xml:space="preserve"> will have acquired sufficient </w:t>
      </w:r>
      <w:r w:rsidR="00B52C9A">
        <w:t xml:space="preserve">theoretical </w:t>
      </w:r>
      <w:r w:rsidRPr="009D23A8">
        <w:t>knowledge and s</w:t>
      </w:r>
      <w:r>
        <w:t xml:space="preserve">kill to </w:t>
      </w:r>
      <w:r w:rsidR="00B52C9A">
        <w:t xml:space="preserve">undertake the practical elements of Module 9 (9.6 – 9.9) which will enable them to </w:t>
      </w:r>
      <w:r w:rsidR="009335E3">
        <w:t>maintain DGNSS transmission stations</w:t>
      </w:r>
      <w:r w:rsidRPr="009D23A8">
        <w:t xml:space="preserve"> </w:t>
      </w:r>
      <w:r w:rsidR="00D84C47">
        <w:t xml:space="preserve">whilst </w:t>
      </w:r>
      <w:r w:rsidRPr="009D23A8">
        <w:t xml:space="preserve">on the job within their organizations. </w:t>
      </w:r>
    </w:p>
    <w:p w14:paraId="1F8EE1BC" w14:textId="77777777" w:rsidR="00394A72" w:rsidRDefault="00394A72" w:rsidP="00496B74">
      <w:pPr>
        <w:pStyle w:val="Heading2"/>
      </w:pPr>
      <w:bookmarkStart w:id="17" w:name="_Toc322529519"/>
      <w:bookmarkStart w:id="18" w:name="_Toc322529568"/>
      <w:bookmarkStart w:id="19" w:name="_Toc338404164"/>
      <w:r w:rsidRPr="00FB3D29">
        <w:t>Course Outline</w:t>
      </w:r>
      <w:bookmarkEnd w:id="17"/>
      <w:bookmarkEnd w:id="18"/>
      <w:bookmarkEnd w:id="19"/>
    </w:p>
    <w:p w14:paraId="4776AE61" w14:textId="77777777" w:rsidR="00135BB9" w:rsidRDefault="00394A72" w:rsidP="00080131">
      <w:pPr>
        <w:pStyle w:val="BodyText"/>
      </w:pPr>
      <w:r w:rsidRPr="00BC22E9">
        <w:t>Th</w:t>
      </w:r>
      <w:r w:rsidR="00E87153">
        <w:t>e first theoretical part of this</w:t>
      </w:r>
      <w:r w:rsidRPr="00BC22E9">
        <w:t xml:space="preserve"> course is intended to cover the knowledge required for a technician to </w:t>
      </w:r>
      <w:r w:rsidR="009A2DC8">
        <w:t>understand the principles of radionavigation systems including DGNS</w:t>
      </w:r>
      <w:r w:rsidR="005E0B9B">
        <w:t>S</w:t>
      </w:r>
      <w:r w:rsidR="009A2DC8">
        <w:t xml:space="preserve"> and the importance of uninterrupted Position, Navigation and Timing (PNT). </w:t>
      </w:r>
      <w:r w:rsidRPr="00BC22E9">
        <w:t>Th</w:t>
      </w:r>
      <w:r w:rsidR="00E87153">
        <w:t>is section</w:t>
      </w:r>
      <w:r w:rsidRPr="00BC22E9">
        <w:t xml:space="preserve"> </w:t>
      </w:r>
      <w:r>
        <w:t xml:space="preserve">comprises </w:t>
      </w:r>
      <w:r w:rsidR="005E0B9B">
        <w:t>5</w:t>
      </w:r>
      <w:r w:rsidRPr="00BC22E9">
        <w:t xml:space="preserve"> </w:t>
      </w:r>
      <w:r w:rsidR="005409B2">
        <w:t xml:space="preserve">classroom </w:t>
      </w:r>
      <w:r w:rsidR="00135BB9">
        <w:t xml:space="preserve">training </w:t>
      </w:r>
      <w:r w:rsidRPr="00BC22E9">
        <w:t>modules</w:t>
      </w:r>
      <w:r w:rsidR="00367152">
        <w:t xml:space="preserve"> and a site visit</w:t>
      </w:r>
      <w:r w:rsidR="005409B2">
        <w:t xml:space="preserve"> designed to consolidate theoretical knowledge. </w:t>
      </w:r>
      <w:r w:rsidR="00E87153">
        <w:t>The second more practical part of this course covers the operation and maintenance of DGNSS transmission stations. It comprises 2 classroom modules and 2 modules undertaken at a DGNSS transmission site.</w:t>
      </w:r>
    </w:p>
    <w:p w14:paraId="2F0CAB36" w14:textId="77777777" w:rsidR="00394A72" w:rsidRPr="009D23A8" w:rsidRDefault="00135BB9" w:rsidP="00080131">
      <w:pPr>
        <w:pStyle w:val="BodyText"/>
      </w:pPr>
      <w:r>
        <w:t xml:space="preserve">It is expected that not all trainee technicians will require to take the second part of the complete course. Successful participants who have proved their competency only in the theoretical part of this Module may be awarded a Certificate of Competence covering only Elements 9.1-9.5. Participants who have proved their competency in both the theoretical and practical aspects of this course should be awarded a Certificate of Competence covering the whole of Module 9. </w:t>
      </w:r>
      <w:r w:rsidR="00394A72" w:rsidRPr="00BC22E9">
        <w:t xml:space="preserve">Each </w:t>
      </w:r>
      <w:r>
        <w:t xml:space="preserve">training </w:t>
      </w:r>
      <w:r w:rsidR="00394A72" w:rsidRPr="00BC22E9">
        <w:t>module begins by stating its scope and aims, and then provides a teaching syllabus.</w:t>
      </w:r>
    </w:p>
    <w:p w14:paraId="141106A5" w14:textId="77777777" w:rsidR="00394A72" w:rsidRDefault="00394A72" w:rsidP="00083290">
      <w:pPr>
        <w:rPr>
          <w:rFonts w:cs="Arial"/>
        </w:rPr>
      </w:pPr>
    </w:p>
    <w:p w14:paraId="52A3AA0F" w14:textId="77777777" w:rsidR="00394A72" w:rsidRPr="000401D9" w:rsidRDefault="00394A72" w:rsidP="00496B74">
      <w:pPr>
        <w:pStyle w:val="Heading2"/>
      </w:pPr>
      <w:bookmarkStart w:id="20" w:name="_Toc322529520"/>
      <w:bookmarkStart w:id="21" w:name="_Toc322529569"/>
      <w:bookmarkStart w:id="22" w:name="_Toc338404165"/>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2A5BF95"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BBFEB78" w14:textId="77777777" w:rsidR="00394A72" w:rsidRPr="001D40C2" w:rsidRDefault="00394A72" w:rsidP="005A5150">
            <w:pPr>
              <w:pStyle w:val="Default"/>
              <w:jc w:val="center"/>
              <w:rPr>
                <w:b/>
                <w:color w:val="auto"/>
                <w:sz w:val="22"/>
                <w:szCs w:val="22"/>
              </w:rPr>
            </w:pPr>
            <w:r w:rsidRPr="001D40C2">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CB95B9F" w14:textId="77777777" w:rsidR="00394A72" w:rsidRPr="001D40C2" w:rsidRDefault="00394A72" w:rsidP="005A5150">
            <w:pPr>
              <w:pStyle w:val="Default"/>
              <w:jc w:val="center"/>
              <w:rPr>
                <w:b/>
                <w:color w:val="auto"/>
                <w:sz w:val="22"/>
                <w:szCs w:val="22"/>
              </w:rPr>
            </w:pPr>
            <w:r w:rsidRPr="001D40C2">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2DFCB483" w14:textId="77777777" w:rsidR="00394A72" w:rsidRPr="001D40C2" w:rsidRDefault="00394A72" w:rsidP="005A5150">
            <w:pPr>
              <w:pStyle w:val="Default"/>
              <w:jc w:val="center"/>
              <w:rPr>
                <w:b/>
                <w:color w:val="auto"/>
                <w:sz w:val="22"/>
                <w:szCs w:val="22"/>
              </w:rPr>
            </w:pPr>
            <w:r w:rsidRPr="001D40C2">
              <w:rPr>
                <w:b/>
                <w:color w:val="auto"/>
                <w:sz w:val="22"/>
                <w:szCs w:val="22"/>
              </w:rPr>
              <w:t>Overview</w:t>
            </w:r>
          </w:p>
        </w:tc>
      </w:tr>
      <w:tr w:rsidR="00394A72" w:rsidRPr="001A35C8" w14:paraId="4A026279"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BB3A799" w14:textId="77777777" w:rsidR="00394A72" w:rsidRPr="001D40C2" w:rsidRDefault="009C64CD" w:rsidP="00B51B78">
            <w:pPr>
              <w:pStyle w:val="Default"/>
              <w:rPr>
                <w:color w:val="auto"/>
                <w:sz w:val="22"/>
                <w:szCs w:val="22"/>
              </w:rPr>
            </w:pPr>
            <w:r w:rsidRPr="001D40C2">
              <w:rPr>
                <w:color w:val="auto"/>
                <w:sz w:val="22"/>
                <w:szCs w:val="22"/>
              </w:rPr>
              <w:t>Introduction to radionavigation systems</w:t>
            </w:r>
          </w:p>
        </w:tc>
        <w:tc>
          <w:tcPr>
            <w:tcW w:w="1296" w:type="dxa"/>
            <w:tcBorders>
              <w:top w:val="single" w:sz="6" w:space="0" w:color="000000"/>
              <w:left w:val="single" w:sz="4" w:space="0" w:color="000000"/>
              <w:bottom w:val="single" w:sz="4" w:space="0" w:color="000000"/>
              <w:right w:val="single" w:sz="4" w:space="0" w:color="000000"/>
            </w:tcBorders>
            <w:vAlign w:val="center"/>
          </w:tcPr>
          <w:p w14:paraId="763164B5" w14:textId="77777777" w:rsidR="00394A72" w:rsidRPr="001D40C2" w:rsidRDefault="00CD0AE9" w:rsidP="00CD0AE9">
            <w:pPr>
              <w:pStyle w:val="Default"/>
              <w:jc w:val="center"/>
              <w:rPr>
                <w:color w:val="auto"/>
                <w:sz w:val="22"/>
                <w:szCs w:val="22"/>
              </w:rPr>
            </w:pPr>
            <w:r>
              <w:rPr>
                <w:color w:val="auto"/>
                <w:sz w:val="22"/>
                <w:szCs w:val="22"/>
              </w:rPr>
              <w:t>2</w:t>
            </w:r>
            <w:r w:rsidR="000D7235" w:rsidRPr="001D40C2">
              <w:rPr>
                <w:color w:val="auto"/>
                <w:sz w:val="22"/>
                <w:szCs w:val="22"/>
              </w:rPr>
              <w:t>.0</w:t>
            </w:r>
          </w:p>
        </w:tc>
        <w:tc>
          <w:tcPr>
            <w:tcW w:w="4529" w:type="dxa"/>
            <w:tcBorders>
              <w:top w:val="single" w:sz="6" w:space="0" w:color="000000"/>
              <w:left w:val="single" w:sz="4" w:space="0" w:color="000000"/>
              <w:bottom w:val="single" w:sz="4" w:space="0" w:color="000000"/>
              <w:right w:val="single" w:sz="4" w:space="0" w:color="000000"/>
            </w:tcBorders>
          </w:tcPr>
          <w:p w14:paraId="5FF16292" w14:textId="77777777" w:rsidR="00394A72" w:rsidRPr="001D40C2" w:rsidRDefault="00394A72" w:rsidP="009C64CD">
            <w:pPr>
              <w:rPr>
                <w:rFonts w:cs="Arial"/>
              </w:rPr>
            </w:pPr>
            <w:r w:rsidRPr="001D40C2">
              <w:rPr>
                <w:rFonts w:cs="Arial"/>
              </w:rPr>
              <w:t xml:space="preserve">This module describes the </w:t>
            </w:r>
            <w:r w:rsidR="00881303" w:rsidRPr="001D40C2">
              <w:rPr>
                <w:rFonts w:cs="Arial"/>
              </w:rPr>
              <w:t xml:space="preserve">basic functions and types of </w:t>
            </w:r>
            <w:r w:rsidR="009C64CD" w:rsidRPr="001D40C2">
              <w:rPr>
                <w:rFonts w:cs="Arial"/>
              </w:rPr>
              <w:t>radionavigation systems</w:t>
            </w:r>
            <w:r w:rsidR="00CD0AE9">
              <w:rPr>
                <w:rFonts w:cs="Arial"/>
              </w:rPr>
              <w:t>, covering GNSS and terrestrial systems.</w:t>
            </w:r>
          </w:p>
          <w:p w14:paraId="4A5F6DC1" w14:textId="77777777" w:rsidR="00954650" w:rsidRPr="001D40C2" w:rsidRDefault="00954650" w:rsidP="00954650">
            <w:r w:rsidRPr="001D40C2">
              <w:rPr>
                <w:rFonts w:cs="Arial"/>
                <w:b/>
              </w:rPr>
              <w:t xml:space="preserve">Note: </w:t>
            </w:r>
            <w:r w:rsidRPr="001D40C2">
              <w:rPr>
                <w:rFonts w:cs="Arial"/>
              </w:rPr>
              <w:t xml:space="preserve"> Radar beacons are covered in Level 2 Module 7 and the Automatic Identification System (AIS) in L2 Module 8</w:t>
            </w:r>
          </w:p>
        </w:tc>
      </w:tr>
      <w:tr w:rsidR="00394A72" w:rsidRPr="001A35C8" w14:paraId="707F8A3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888A23C" w14:textId="77777777" w:rsidR="00394A72" w:rsidRPr="001D40C2" w:rsidRDefault="009C64CD" w:rsidP="00B51B78">
            <w:pPr>
              <w:pStyle w:val="Default"/>
              <w:rPr>
                <w:color w:val="auto"/>
                <w:sz w:val="22"/>
                <w:szCs w:val="22"/>
              </w:rPr>
            </w:pPr>
            <w:r w:rsidRPr="001D40C2">
              <w:rPr>
                <w:color w:val="auto"/>
                <w:sz w:val="22"/>
                <w:szCs w:val="22"/>
              </w:rPr>
              <w:t>Position, Navigation and Timing (PNT)</w:t>
            </w:r>
          </w:p>
        </w:tc>
        <w:tc>
          <w:tcPr>
            <w:tcW w:w="1296" w:type="dxa"/>
            <w:tcBorders>
              <w:top w:val="single" w:sz="4" w:space="0" w:color="000000"/>
              <w:left w:val="single" w:sz="4" w:space="0" w:color="000000"/>
              <w:bottom w:val="single" w:sz="4" w:space="0" w:color="000000"/>
              <w:right w:val="single" w:sz="4" w:space="0" w:color="000000"/>
            </w:tcBorders>
            <w:vAlign w:val="center"/>
          </w:tcPr>
          <w:p w14:paraId="0CC4AF51" w14:textId="77777777" w:rsidR="00394A72" w:rsidRPr="001D40C2" w:rsidRDefault="00430F96" w:rsidP="00AA7A85">
            <w:pPr>
              <w:pStyle w:val="Default"/>
              <w:jc w:val="center"/>
              <w:rPr>
                <w:color w:val="auto"/>
                <w:sz w:val="22"/>
                <w:szCs w:val="22"/>
              </w:rPr>
            </w:pPr>
            <w:r w:rsidRPr="001D40C2">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70866FE5" w14:textId="77777777" w:rsidR="00394A72" w:rsidRPr="001D40C2" w:rsidRDefault="00394A72" w:rsidP="00CD0AE9">
            <w:pPr>
              <w:pStyle w:val="CM14"/>
              <w:jc w:val="both"/>
              <w:rPr>
                <w:sz w:val="22"/>
              </w:rPr>
            </w:pPr>
            <w:r w:rsidRPr="001D40C2">
              <w:rPr>
                <w:sz w:val="22"/>
                <w:szCs w:val="22"/>
              </w:rPr>
              <w:t xml:space="preserve">This module describes </w:t>
            </w:r>
            <w:r w:rsidR="009C64CD" w:rsidRPr="001D40C2">
              <w:rPr>
                <w:sz w:val="22"/>
                <w:szCs w:val="22"/>
              </w:rPr>
              <w:t xml:space="preserve">the </w:t>
            </w:r>
            <w:r w:rsidR="00CD0AE9">
              <w:rPr>
                <w:sz w:val="22"/>
                <w:szCs w:val="22"/>
              </w:rPr>
              <w:t>concepts of PNT, and how they are calculated.</w:t>
            </w:r>
          </w:p>
        </w:tc>
      </w:tr>
      <w:tr w:rsidR="00394A72" w:rsidRPr="001A35C8" w14:paraId="766796AB"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67E755A5" w14:textId="77777777" w:rsidR="00394A72" w:rsidRPr="001D40C2" w:rsidRDefault="009C64CD" w:rsidP="00B51B78">
            <w:pPr>
              <w:pStyle w:val="Default"/>
              <w:rPr>
                <w:color w:val="auto"/>
                <w:sz w:val="22"/>
                <w:szCs w:val="22"/>
              </w:rPr>
            </w:pPr>
            <w:r w:rsidRPr="001D40C2">
              <w:rPr>
                <w:color w:val="auto"/>
                <w:sz w:val="22"/>
                <w:szCs w:val="22"/>
              </w:rPr>
              <w:t>Accuracy, integrity, continuity, availability and vulnerability</w:t>
            </w:r>
          </w:p>
        </w:tc>
        <w:tc>
          <w:tcPr>
            <w:tcW w:w="1296" w:type="dxa"/>
            <w:tcBorders>
              <w:top w:val="single" w:sz="4" w:space="0" w:color="000000"/>
              <w:left w:val="single" w:sz="4" w:space="0" w:color="000000"/>
              <w:bottom w:val="single" w:sz="4" w:space="0" w:color="000000"/>
              <w:right w:val="single" w:sz="4" w:space="0" w:color="000000"/>
            </w:tcBorders>
            <w:vAlign w:val="center"/>
          </w:tcPr>
          <w:p w14:paraId="30CD9527" w14:textId="77777777" w:rsidR="00394A72" w:rsidRPr="001D40C2" w:rsidRDefault="00A43DFF" w:rsidP="00A43DFF">
            <w:pPr>
              <w:pStyle w:val="Default"/>
              <w:jc w:val="center"/>
              <w:rPr>
                <w:color w:val="auto"/>
                <w:sz w:val="22"/>
                <w:szCs w:val="22"/>
              </w:rPr>
            </w:pPr>
            <w:r>
              <w:rPr>
                <w:color w:val="auto"/>
                <w:sz w:val="22"/>
                <w:szCs w:val="22"/>
              </w:rPr>
              <w:t>2</w:t>
            </w:r>
            <w:r w:rsidR="00854D56" w:rsidRPr="001D40C2">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59DFB675" w14:textId="77777777" w:rsidR="00394A72" w:rsidRPr="001D40C2" w:rsidRDefault="00394A72" w:rsidP="00CD0AE9">
            <w:pPr>
              <w:rPr>
                <w:rFonts w:cs="Arial"/>
              </w:rPr>
            </w:pPr>
            <w:r w:rsidRPr="001D40C2">
              <w:rPr>
                <w:rFonts w:cs="Arial"/>
              </w:rPr>
              <w:t xml:space="preserve">This module describes </w:t>
            </w:r>
            <w:r w:rsidR="00EA2594" w:rsidRPr="001D40C2">
              <w:rPr>
                <w:rFonts w:cs="Arial"/>
              </w:rPr>
              <w:t xml:space="preserve">the </w:t>
            </w:r>
            <w:r w:rsidR="009C64CD" w:rsidRPr="001D40C2">
              <w:rPr>
                <w:rFonts w:cs="Arial"/>
              </w:rPr>
              <w:t>factors that can affect</w:t>
            </w:r>
            <w:r w:rsidR="000D7235" w:rsidRPr="001D40C2">
              <w:rPr>
                <w:rFonts w:cs="Arial"/>
              </w:rPr>
              <w:t xml:space="preserve"> the </w:t>
            </w:r>
            <w:r w:rsidR="00CD0AE9">
              <w:rPr>
                <w:rFonts w:cs="Arial"/>
              </w:rPr>
              <w:t>performance</w:t>
            </w:r>
            <w:r w:rsidR="000D7235" w:rsidRPr="001D40C2">
              <w:rPr>
                <w:rFonts w:cs="Arial"/>
              </w:rPr>
              <w:t xml:space="preserve"> of radionavigation signals</w:t>
            </w:r>
          </w:p>
        </w:tc>
      </w:tr>
      <w:tr w:rsidR="00394A72" w:rsidRPr="001A35C8" w14:paraId="1DB51260"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7F0C1B19" w14:textId="77777777" w:rsidR="00394A72" w:rsidRPr="001D40C2" w:rsidRDefault="000D7235" w:rsidP="005A5150">
            <w:pPr>
              <w:pStyle w:val="Default"/>
              <w:rPr>
                <w:color w:val="auto"/>
                <w:sz w:val="22"/>
                <w:szCs w:val="22"/>
              </w:rPr>
            </w:pPr>
            <w:r w:rsidRPr="001D40C2">
              <w:rPr>
                <w:color w:val="auto"/>
                <w:sz w:val="22"/>
                <w:szCs w:val="22"/>
              </w:rPr>
              <w:t>Applications of GNSS on 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E788D63" w14:textId="77777777" w:rsidR="00394A72" w:rsidRPr="001D40C2" w:rsidRDefault="000D7235" w:rsidP="0043040C">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vAlign w:val="center"/>
          </w:tcPr>
          <w:p w14:paraId="41D4D9D2" w14:textId="56A7E56B" w:rsidR="00394A72" w:rsidRPr="001D40C2" w:rsidRDefault="00394A72" w:rsidP="000D7235">
            <w:pPr>
              <w:pStyle w:val="NoSpacing"/>
              <w:rPr>
                <w:rFonts w:ascii="Arial" w:hAnsi="Arial" w:cs="Arial"/>
              </w:rPr>
            </w:pPr>
            <w:r w:rsidRPr="001D40C2">
              <w:rPr>
                <w:rFonts w:ascii="Arial" w:hAnsi="Arial" w:cs="Arial"/>
              </w:rPr>
              <w:t xml:space="preserve">This module describes </w:t>
            </w:r>
            <w:r w:rsidR="000D7235" w:rsidRPr="001D40C2">
              <w:rPr>
                <w:rFonts w:ascii="Arial" w:hAnsi="Arial" w:cs="Arial"/>
              </w:rPr>
              <w:t>which AtoN components rely on GNSS signals for their effective operation</w:t>
            </w:r>
            <w:r w:rsidR="009F2066">
              <w:rPr>
                <w:rFonts w:ascii="Arial" w:hAnsi="Arial" w:cs="Arial"/>
              </w:rPr>
              <w:t xml:space="preserve"> (e</w:t>
            </w:r>
            <w:r w:rsidR="00A528D9">
              <w:rPr>
                <w:rFonts w:ascii="Arial" w:hAnsi="Arial" w:cs="Arial"/>
              </w:rPr>
              <w:t>.</w:t>
            </w:r>
            <w:r w:rsidR="009F2066">
              <w:rPr>
                <w:rFonts w:ascii="Arial" w:hAnsi="Arial" w:cs="Arial"/>
              </w:rPr>
              <w:t>g. Monitoring, light synchronisation)</w:t>
            </w:r>
          </w:p>
        </w:tc>
      </w:tr>
      <w:tr w:rsidR="000D7235" w:rsidRPr="001A35C8" w14:paraId="248E7E81"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468EB27C" w14:textId="77777777" w:rsidR="000D7235" w:rsidRPr="001D40C2" w:rsidRDefault="000D7235" w:rsidP="000D7235">
            <w:pPr>
              <w:pStyle w:val="Default"/>
              <w:rPr>
                <w:color w:val="auto"/>
                <w:sz w:val="22"/>
                <w:szCs w:val="22"/>
              </w:rPr>
            </w:pPr>
            <w:r w:rsidRPr="001D40C2">
              <w:rPr>
                <w:color w:val="auto"/>
                <w:sz w:val="22"/>
                <w:szCs w:val="22"/>
              </w:rPr>
              <w:lastRenderedPageBreak/>
              <w:t>Introduction to DGNSS and principles of operation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B620F11" w14:textId="77777777" w:rsidR="000D7235" w:rsidRPr="001D40C2" w:rsidRDefault="009F2066" w:rsidP="009F2066">
            <w:pPr>
              <w:pStyle w:val="Default"/>
              <w:jc w:val="center"/>
              <w:rPr>
                <w:color w:val="auto"/>
                <w:sz w:val="22"/>
                <w:szCs w:val="22"/>
              </w:rPr>
            </w:pPr>
            <w:r>
              <w:rPr>
                <w:color w:val="auto"/>
                <w:sz w:val="22"/>
                <w:szCs w:val="22"/>
              </w:rPr>
              <w:t>2</w:t>
            </w:r>
            <w:r w:rsidR="000D7235" w:rsidRPr="001D40C2">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2BE8FF14" w14:textId="77777777" w:rsidR="000D7235" w:rsidRPr="001D40C2" w:rsidRDefault="000D7235" w:rsidP="005F2D72">
            <w:pPr>
              <w:rPr>
                <w:rFonts w:cs="Arial"/>
              </w:rPr>
            </w:pPr>
            <w:r w:rsidRPr="001D40C2">
              <w:rPr>
                <w:rFonts w:cs="Arial"/>
              </w:rPr>
              <w:t>This module describes the principles of the transmission of differential signals from a DGNSS shore station or AIS base station</w:t>
            </w:r>
          </w:p>
        </w:tc>
      </w:tr>
      <w:tr w:rsidR="00394A72" w:rsidRPr="001A35C8" w14:paraId="3991698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997E558" w14:textId="77777777" w:rsidR="00394A72" w:rsidRPr="001D40C2" w:rsidRDefault="00394A72" w:rsidP="00B51B78">
            <w:pPr>
              <w:pStyle w:val="Default"/>
              <w:rPr>
                <w:color w:val="auto"/>
                <w:sz w:val="22"/>
                <w:szCs w:val="22"/>
              </w:rPr>
            </w:pPr>
            <w:r w:rsidRPr="001D40C2">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3462994" w14:textId="77777777" w:rsidR="00394A72" w:rsidRPr="001D40C2" w:rsidRDefault="00430F96" w:rsidP="00AA7A85">
            <w:pPr>
              <w:pStyle w:val="Default"/>
              <w:jc w:val="center"/>
              <w:rPr>
                <w:color w:val="auto"/>
                <w:sz w:val="22"/>
                <w:szCs w:val="22"/>
              </w:rPr>
            </w:pPr>
            <w:r w:rsidRPr="001D40C2">
              <w:rPr>
                <w:color w:val="auto"/>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5B5C69D" w14:textId="77777777" w:rsidR="00394A72" w:rsidRPr="001D40C2" w:rsidRDefault="005E3284" w:rsidP="00B51B78">
            <w:pPr>
              <w:pStyle w:val="Default"/>
              <w:rPr>
                <w:color w:val="auto"/>
                <w:sz w:val="22"/>
                <w:szCs w:val="22"/>
              </w:rPr>
            </w:pPr>
            <w:r w:rsidRPr="001D40C2">
              <w:rPr>
                <w:color w:val="auto"/>
                <w:sz w:val="22"/>
                <w:szCs w:val="22"/>
              </w:rPr>
              <w:t>Written test</w:t>
            </w:r>
          </w:p>
        </w:tc>
      </w:tr>
      <w:tr w:rsidR="00394A72" w:rsidRPr="001A35C8" w14:paraId="1A5D52F0"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A8B0B02" w14:textId="77777777" w:rsidR="00394A72" w:rsidRPr="001D40C2" w:rsidRDefault="00394A72" w:rsidP="00B51B78">
            <w:pPr>
              <w:pStyle w:val="Default"/>
              <w:rPr>
                <w:color w:val="auto"/>
                <w:sz w:val="22"/>
                <w:szCs w:val="22"/>
              </w:rPr>
            </w:pPr>
            <w:r w:rsidRPr="001D40C2">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3321BD3" w14:textId="77777777" w:rsidR="00394A72" w:rsidRPr="001D40C2" w:rsidRDefault="00854D56" w:rsidP="00AA7A85">
            <w:pPr>
              <w:pStyle w:val="Default"/>
              <w:jc w:val="center"/>
              <w:rPr>
                <w:b/>
                <w:color w:val="auto"/>
                <w:sz w:val="22"/>
                <w:szCs w:val="22"/>
              </w:rPr>
            </w:pPr>
            <w:r w:rsidRPr="001D40C2">
              <w:rPr>
                <w:b/>
                <w:color w:val="auto"/>
                <w:sz w:val="22"/>
                <w:szCs w:val="22"/>
              </w:rPr>
              <w:t>8.0</w:t>
            </w:r>
          </w:p>
        </w:tc>
        <w:tc>
          <w:tcPr>
            <w:tcW w:w="4529" w:type="dxa"/>
            <w:tcBorders>
              <w:top w:val="single" w:sz="4" w:space="0" w:color="000000"/>
              <w:left w:val="single" w:sz="4" w:space="0" w:color="000000"/>
              <w:bottom w:val="single" w:sz="6" w:space="0" w:color="000000"/>
              <w:right w:val="single" w:sz="4" w:space="0" w:color="000000"/>
            </w:tcBorders>
          </w:tcPr>
          <w:p w14:paraId="14624E2A" w14:textId="02191A4F" w:rsidR="00394A72" w:rsidRPr="00A528D9" w:rsidRDefault="00EE695A" w:rsidP="00B51B78">
            <w:pPr>
              <w:pStyle w:val="Default"/>
              <w:rPr>
                <w:b/>
                <w:color w:val="auto"/>
                <w:sz w:val="22"/>
                <w:szCs w:val="22"/>
              </w:rPr>
            </w:pPr>
            <w:r w:rsidRPr="00A528D9">
              <w:rPr>
                <w:b/>
                <w:color w:val="auto"/>
                <w:sz w:val="22"/>
                <w:szCs w:val="22"/>
              </w:rPr>
              <w:t>One</w:t>
            </w:r>
            <w:r w:rsidR="00A528D9" w:rsidRPr="00A528D9">
              <w:rPr>
                <w:b/>
                <w:color w:val="auto"/>
                <w:sz w:val="22"/>
                <w:szCs w:val="22"/>
              </w:rPr>
              <w:t xml:space="preserve"> or two </w:t>
            </w:r>
            <w:r w:rsidR="005E3284" w:rsidRPr="00A528D9">
              <w:rPr>
                <w:b/>
                <w:color w:val="auto"/>
                <w:sz w:val="22"/>
                <w:szCs w:val="22"/>
              </w:rPr>
              <w:t xml:space="preserve"> day course</w:t>
            </w:r>
          </w:p>
        </w:tc>
      </w:tr>
    </w:tbl>
    <w:p w14:paraId="09438514" w14:textId="77777777" w:rsidR="00340700" w:rsidRDefault="00340700" w:rsidP="00340700">
      <w:pPr>
        <w:pStyle w:val="Heading2"/>
        <w:numPr>
          <w:ilvl w:val="0"/>
          <w:numId w:val="0"/>
        </w:numPr>
      </w:pPr>
      <w:bookmarkStart w:id="23" w:name="_Toc322529521"/>
      <w:bookmarkStart w:id="24" w:name="_Toc322529570"/>
    </w:p>
    <w:p w14:paraId="7E54F31B" w14:textId="77777777" w:rsidR="009F2066" w:rsidRPr="005908A5" w:rsidRDefault="005908A5" w:rsidP="009F2066">
      <w:pPr>
        <w:pStyle w:val="BodyText"/>
        <w:rPr>
          <w:rFonts w:cs="Arial"/>
        </w:rPr>
      </w:pPr>
      <w:r>
        <w:rPr>
          <w:rFonts w:cs="Arial"/>
        </w:rPr>
        <w:t>An optional</w:t>
      </w:r>
      <w:r w:rsidR="009F2066" w:rsidRPr="001D40C2">
        <w:rPr>
          <w:rFonts w:cs="Arial"/>
        </w:rPr>
        <w:t xml:space="preserve"> visit to a</w:t>
      </w:r>
      <w:r>
        <w:rPr>
          <w:rFonts w:cs="Arial"/>
        </w:rPr>
        <w:t xml:space="preserve"> </w:t>
      </w:r>
      <w:r w:rsidR="009F2066" w:rsidRPr="001D40C2">
        <w:rPr>
          <w:rFonts w:cs="Arial"/>
        </w:rPr>
        <w:t xml:space="preserve">DGNSS transmission station </w:t>
      </w:r>
      <w:r w:rsidR="009F2066">
        <w:rPr>
          <w:rFonts w:cs="Arial"/>
        </w:rPr>
        <w:t>would be desirable to</w:t>
      </w:r>
      <w:r w:rsidR="009F2066" w:rsidRPr="001D40C2">
        <w:rPr>
          <w:rFonts w:cs="Arial"/>
        </w:rPr>
        <w:t xml:space="preserve"> consolidate theoretical knowledge gained in Modules 9.1 – 9.5</w:t>
      </w:r>
      <w:r>
        <w:rPr>
          <w:rFonts w:cs="Arial"/>
        </w:rPr>
        <w:t>.</w:t>
      </w:r>
    </w:p>
    <w:p w14:paraId="1BFF3E68" w14:textId="77777777" w:rsidR="009F2066" w:rsidRPr="009F2066" w:rsidRDefault="009F2066" w:rsidP="009F2066">
      <w:pPr>
        <w:pStyle w:val="BodyText"/>
        <w:rPr>
          <w:lang w:eastAsia="de-DE"/>
        </w:rPr>
      </w:pPr>
    </w:p>
    <w:tbl>
      <w:tblPr>
        <w:tblW w:w="8949" w:type="dxa"/>
        <w:jc w:val="center"/>
        <w:tblLayout w:type="fixed"/>
        <w:tblLook w:val="0000" w:firstRow="0" w:lastRow="0" w:firstColumn="0" w:lastColumn="0" w:noHBand="0" w:noVBand="0"/>
      </w:tblPr>
      <w:tblGrid>
        <w:gridCol w:w="3124"/>
        <w:gridCol w:w="1296"/>
        <w:gridCol w:w="4529"/>
      </w:tblGrid>
      <w:tr w:rsidR="00340700" w:rsidRPr="002B290E" w14:paraId="4145EEAC" w14:textId="77777777" w:rsidTr="004752A1">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2A09EF54" w14:textId="77777777" w:rsidR="00340700" w:rsidRPr="002B290E" w:rsidRDefault="00340700" w:rsidP="004752A1">
            <w:pPr>
              <w:pStyle w:val="Default"/>
              <w:jc w:val="center"/>
              <w:rPr>
                <w:b/>
                <w:color w:val="auto"/>
                <w:sz w:val="22"/>
                <w:szCs w:val="22"/>
              </w:rPr>
            </w:pPr>
            <w:r w:rsidRPr="002B290E">
              <w:rPr>
                <w:b/>
                <w:color w:val="auto"/>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A2F314C" w14:textId="77777777" w:rsidR="00340700" w:rsidRPr="002B290E" w:rsidRDefault="00340700" w:rsidP="004752A1">
            <w:pPr>
              <w:pStyle w:val="Default"/>
              <w:jc w:val="center"/>
              <w:rPr>
                <w:b/>
                <w:color w:val="auto"/>
                <w:sz w:val="22"/>
                <w:szCs w:val="22"/>
              </w:rPr>
            </w:pPr>
            <w:r w:rsidRPr="002B290E">
              <w:rPr>
                <w:b/>
                <w:color w:val="auto"/>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F830AE5" w14:textId="77777777" w:rsidR="00340700" w:rsidRPr="002B290E" w:rsidRDefault="00340700" w:rsidP="004752A1">
            <w:pPr>
              <w:pStyle w:val="Default"/>
              <w:jc w:val="center"/>
              <w:rPr>
                <w:b/>
                <w:color w:val="auto"/>
                <w:sz w:val="22"/>
                <w:szCs w:val="22"/>
              </w:rPr>
            </w:pPr>
            <w:r w:rsidRPr="002B290E">
              <w:rPr>
                <w:b/>
                <w:color w:val="auto"/>
                <w:sz w:val="22"/>
                <w:szCs w:val="22"/>
              </w:rPr>
              <w:t>Overview</w:t>
            </w:r>
          </w:p>
        </w:tc>
      </w:tr>
      <w:tr w:rsidR="00340700" w:rsidRPr="002B290E" w14:paraId="04E8A6E9" w14:textId="77777777" w:rsidTr="004752A1">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2E22383" w14:textId="77777777" w:rsidR="00340700" w:rsidRPr="002B290E" w:rsidRDefault="00340700" w:rsidP="004752A1">
            <w:pPr>
              <w:pStyle w:val="Default"/>
              <w:rPr>
                <w:color w:val="auto"/>
                <w:sz w:val="22"/>
                <w:szCs w:val="22"/>
              </w:rPr>
            </w:pPr>
            <w:r w:rsidRPr="002B290E">
              <w:rPr>
                <w:color w:val="auto"/>
                <w:sz w:val="22"/>
                <w:szCs w:val="22"/>
              </w:rPr>
              <w:t>DGNSS receivers; integrity and reference modules</w:t>
            </w:r>
          </w:p>
        </w:tc>
        <w:tc>
          <w:tcPr>
            <w:tcW w:w="1296" w:type="dxa"/>
            <w:tcBorders>
              <w:top w:val="single" w:sz="6" w:space="0" w:color="000000"/>
              <w:left w:val="single" w:sz="4" w:space="0" w:color="000000"/>
              <w:bottom w:val="single" w:sz="4" w:space="0" w:color="000000"/>
              <w:right w:val="single" w:sz="4" w:space="0" w:color="000000"/>
            </w:tcBorders>
            <w:vAlign w:val="center"/>
          </w:tcPr>
          <w:p w14:paraId="28792911" w14:textId="77777777" w:rsidR="00340700" w:rsidRPr="002B290E" w:rsidRDefault="00597139" w:rsidP="00340700">
            <w:pPr>
              <w:pStyle w:val="Default"/>
              <w:jc w:val="center"/>
              <w:rPr>
                <w:color w:val="auto"/>
                <w:sz w:val="22"/>
                <w:szCs w:val="22"/>
              </w:rPr>
            </w:pPr>
            <w:r>
              <w:rPr>
                <w:color w:val="auto"/>
                <w:sz w:val="22"/>
                <w:szCs w:val="22"/>
              </w:rPr>
              <w:t>3</w:t>
            </w:r>
            <w:r w:rsidR="00340700" w:rsidRPr="002B290E">
              <w:rPr>
                <w:color w:val="auto"/>
                <w:sz w:val="22"/>
                <w:szCs w:val="22"/>
              </w:rPr>
              <w:t>.0</w:t>
            </w:r>
          </w:p>
        </w:tc>
        <w:tc>
          <w:tcPr>
            <w:tcW w:w="4529" w:type="dxa"/>
            <w:tcBorders>
              <w:top w:val="single" w:sz="6" w:space="0" w:color="000000"/>
              <w:left w:val="single" w:sz="4" w:space="0" w:color="000000"/>
              <w:bottom w:val="single" w:sz="4" w:space="0" w:color="000000"/>
              <w:right w:val="single" w:sz="4" w:space="0" w:color="000000"/>
            </w:tcBorders>
          </w:tcPr>
          <w:p w14:paraId="4B2927CC" w14:textId="77777777" w:rsidR="00340700" w:rsidRPr="002B290E" w:rsidRDefault="00182FEE" w:rsidP="00182FEE">
            <w:pPr>
              <w:pStyle w:val="BodyText"/>
            </w:pPr>
            <w:r w:rsidRPr="002B290E">
              <w:rPr>
                <w:rFonts w:cs="Arial"/>
              </w:rPr>
              <w:t>This module describes the principles of how GNSS receivers are used to produce DGNSS corrections, and how the integrity of the transmitted signal is monitored</w:t>
            </w:r>
            <w:r w:rsidRPr="002B290E">
              <w:t>.</w:t>
            </w:r>
          </w:p>
        </w:tc>
      </w:tr>
      <w:tr w:rsidR="00340700" w:rsidRPr="002B290E" w14:paraId="1D56A6D3" w14:textId="77777777" w:rsidTr="004752A1">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C57FE67" w14:textId="77777777" w:rsidR="00340700" w:rsidRPr="002B290E" w:rsidRDefault="00340700" w:rsidP="004752A1">
            <w:pPr>
              <w:pStyle w:val="Default"/>
              <w:rPr>
                <w:color w:val="auto"/>
                <w:sz w:val="22"/>
                <w:szCs w:val="22"/>
              </w:rPr>
            </w:pPr>
            <w:r w:rsidRPr="002B290E">
              <w:rPr>
                <w:color w:val="auto"/>
                <w:sz w:val="22"/>
                <w:szCs w:val="22"/>
              </w:rPr>
              <w:t>DGNSS transmission stations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06C79362" w14:textId="77777777" w:rsidR="00340700" w:rsidRPr="002B290E" w:rsidRDefault="00340700" w:rsidP="004752A1">
            <w:pPr>
              <w:pStyle w:val="Default"/>
              <w:jc w:val="center"/>
              <w:rPr>
                <w:color w:val="auto"/>
                <w:sz w:val="22"/>
                <w:szCs w:val="22"/>
              </w:rPr>
            </w:pPr>
            <w:r w:rsidRPr="002B290E">
              <w:rPr>
                <w:color w:val="auto"/>
                <w:sz w:val="22"/>
                <w:szCs w:val="22"/>
              </w:rPr>
              <w:t>3.0</w:t>
            </w:r>
          </w:p>
          <w:p w14:paraId="316DC1B0" w14:textId="77777777" w:rsidR="00340700" w:rsidRPr="002B290E" w:rsidRDefault="00340700" w:rsidP="004752A1">
            <w:pPr>
              <w:pStyle w:val="Default"/>
              <w:jc w:val="center"/>
              <w:rPr>
                <w:color w:val="auto"/>
                <w:sz w:val="22"/>
                <w:szCs w:val="22"/>
              </w:rPr>
            </w:pPr>
          </w:p>
        </w:tc>
        <w:tc>
          <w:tcPr>
            <w:tcW w:w="4529" w:type="dxa"/>
            <w:tcBorders>
              <w:top w:val="single" w:sz="4" w:space="0" w:color="000000"/>
              <w:left w:val="single" w:sz="4" w:space="0" w:color="000000"/>
              <w:bottom w:val="single" w:sz="4" w:space="0" w:color="000000"/>
              <w:right w:val="single" w:sz="4" w:space="0" w:color="000000"/>
            </w:tcBorders>
          </w:tcPr>
          <w:p w14:paraId="5AAC416C" w14:textId="77777777" w:rsidR="00340700" w:rsidRPr="002B290E" w:rsidRDefault="00182FEE" w:rsidP="00182FEE">
            <w:pPr>
              <w:pStyle w:val="BodyText"/>
            </w:pPr>
            <w:r w:rsidRPr="002B290E">
              <w:rPr>
                <w:rFonts w:cs="Arial"/>
              </w:rPr>
              <w:t>This module describes the principles of how DGNSS transmitters are used to broadcast DGNSS corrections.</w:t>
            </w:r>
          </w:p>
        </w:tc>
      </w:tr>
      <w:tr w:rsidR="00340700" w:rsidRPr="002B290E" w14:paraId="470BF30D" w14:textId="77777777" w:rsidTr="004752A1">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204AB748" w14:textId="77777777" w:rsidR="00340700" w:rsidRPr="002B290E" w:rsidRDefault="00340700" w:rsidP="00182FEE">
            <w:pPr>
              <w:pStyle w:val="Default"/>
              <w:rPr>
                <w:color w:val="auto"/>
                <w:sz w:val="22"/>
                <w:szCs w:val="22"/>
              </w:rPr>
            </w:pPr>
            <w:r w:rsidRPr="002B290E">
              <w:rPr>
                <w:color w:val="auto"/>
                <w:sz w:val="22"/>
                <w:szCs w:val="22"/>
              </w:rPr>
              <w:t xml:space="preserve">DGNSS operation and maintenance </w:t>
            </w:r>
          </w:p>
        </w:tc>
        <w:tc>
          <w:tcPr>
            <w:tcW w:w="1296" w:type="dxa"/>
            <w:tcBorders>
              <w:top w:val="single" w:sz="4" w:space="0" w:color="000000"/>
              <w:left w:val="single" w:sz="4" w:space="0" w:color="000000"/>
              <w:bottom w:val="single" w:sz="4" w:space="0" w:color="000000"/>
              <w:right w:val="single" w:sz="4" w:space="0" w:color="000000"/>
            </w:tcBorders>
            <w:vAlign w:val="center"/>
          </w:tcPr>
          <w:p w14:paraId="6D661BB2" w14:textId="77777777" w:rsidR="00340700" w:rsidRPr="002B290E" w:rsidRDefault="00430F96" w:rsidP="004752A1">
            <w:pPr>
              <w:pStyle w:val="Default"/>
              <w:jc w:val="center"/>
              <w:rPr>
                <w:color w:val="auto"/>
                <w:sz w:val="22"/>
                <w:szCs w:val="22"/>
              </w:rPr>
            </w:pPr>
            <w:r w:rsidRPr="002B290E">
              <w:rPr>
                <w:color w:val="auto"/>
                <w:sz w:val="22"/>
                <w:szCs w:val="22"/>
              </w:rPr>
              <w:t>4</w:t>
            </w:r>
            <w:r w:rsidR="00340700" w:rsidRPr="002B290E">
              <w:rPr>
                <w:color w:val="auto"/>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01417401" w14:textId="77777777" w:rsidR="00340700" w:rsidRPr="002B290E" w:rsidRDefault="00182FEE" w:rsidP="00182FEE">
            <w:pPr>
              <w:pStyle w:val="BodyText"/>
              <w:rPr>
                <w:rFonts w:cs="Arial"/>
              </w:rPr>
            </w:pPr>
            <w:r w:rsidRPr="002B290E">
              <w:rPr>
                <w:rFonts w:cs="Arial"/>
              </w:rPr>
              <w:t>This module reinforces Modules 6 &amp; 7 with practical training and should be undertaken at a DGNSS transmission site or a live test facility.</w:t>
            </w:r>
          </w:p>
        </w:tc>
      </w:tr>
      <w:tr w:rsidR="00340700" w:rsidRPr="002B290E" w14:paraId="703C305C" w14:textId="77777777"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30780567" w14:textId="77777777" w:rsidR="00340700" w:rsidRPr="002B290E" w:rsidRDefault="00340700" w:rsidP="004752A1">
            <w:pPr>
              <w:pStyle w:val="Default"/>
              <w:rPr>
                <w:color w:val="auto"/>
                <w:sz w:val="22"/>
                <w:szCs w:val="22"/>
              </w:rPr>
            </w:pPr>
            <w:r w:rsidRPr="002B290E">
              <w:rPr>
                <w:color w:val="auto"/>
                <w:sz w:val="22"/>
                <w:szCs w:val="22"/>
              </w:rPr>
              <w:t>Monitoring of accuracy and signal strength</w:t>
            </w:r>
          </w:p>
        </w:tc>
        <w:tc>
          <w:tcPr>
            <w:tcW w:w="1296" w:type="dxa"/>
            <w:tcBorders>
              <w:top w:val="single" w:sz="4" w:space="0" w:color="000000"/>
              <w:left w:val="single" w:sz="4" w:space="0" w:color="000000"/>
              <w:bottom w:val="single" w:sz="4" w:space="0" w:color="000000"/>
              <w:right w:val="single" w:sz="4" w:space="0" w:color="000000"/>
            </w:tcBorders>
            <w:vAlign w:val="center"/>
          </w:tcPr>
          <w:p w14:paraId="077410E5" w14:textId="77777777" w:rsidR="00340700" w:rsidRPr="002B290E" w:rsidRDefault="00340700" w:rsidP="004752A1">
            <w:pPr>
              <w:pStyle w:val="Default"/>
              <w:jc w:val="center"/>
              <w:rPr>
                <w:color w:val="auto"/>
                <w:sz w:val="22"/>
                <w:szCs w:val="22"/>
              </w:rPr>
            </w:pPr>
            <w:r w:rsidRPr="002B290E">
              <w:rPr>
                <w:color w:val="auto"/>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0AB8D7D1" w14:textId="77777777" w:rsidR="00340700" w:rsidRPr="002B290E" w:rsidRDefault="00182FEE" w:rsidP="00182FEE">
            <w:pPr>
              <w:pStyle w:val="BodyText"/>
              <w:rPr>
                <w:rFonts w:cs="Arial"/>
              </w:rPr>
            </w:pPr>
            <w:r w:rsidRPr="002B290E">
              <w:rPr>
                <w:rFonts w:cs="Arial"/>
              </w:rPr>
              <w:t xml:space="preserve">This module describes the principles of how DGNSS services are monitored to ensure that IALA performance standards are met. </w:t>
            </w:r>
          </w:p>
        </w:tc>
      </w:tr>
      <w:tr w:rsidR="00340700" w:rsidRPr="002B290E" w14:paraId="4CEDCF46" w14:textId="77777777" w:rsidTr="004752A1">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018258B" w14:textId="77777777" w:rsidR="00340700" w:rsidRPr="002B290E" w:rsidRDefault="00340700" w:rsidP="004752A1">
            <w:pPr>
              <w:pStyle w:val="Default"/>
              <w:rPr>
                <w:color w:val="auto"/>
                <w:sz w:val="22"/>
                <w:szCs w:val="22"/>
              </w:rPr>
            </w:pPr>
            <w:r w:rsidRPr="002B290E">
              <w:rPr>
                <w:color w:val="auto"/>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9652388" w14:textId="77777777" w:rsidR="00340700" w:rsidRPr="002B290E" w:rsidRDefault="00340700" w:rsidP="004752A1">
            <w:pPr>
              <w:pStyle w:val="Default"/>
              <w:jc w:val="center"/>
              <w:rPr>
                <w:color w:val="auto"/>
                <w:sz w:val="22"/>
                <w:szCs w:val="22"/>
              </w:rPr>
            </w:pPr>
            <w:r w:rsidRPr="002B290E">
              <w:rPr>
                <w:color w:val="auto"/>
                <w:sz w:val="22"/>
                <w:szCs w:val="22"/>
              </w:rPr>
              <w:t>1.0</w:t>
            </w:r>
          </w:p>
        </w:tc>
        <w:tc>
          <w:tcPr>
            <w:tcW w:w="4529" w:type="dxa"/>
            <w:tcBorders>
              <w:top w:val="single" w:sz="4" w:space="0" w:color="000000"/>
              <w:left w:val="single" w:sz="4" w:space="0" w:color="000000"/>
              <w:bottom w:val="single" w:sz="4" w:space="0" w:color="000000"/>
              <w:right w:val="single" w:sz="4" w:space="0" w:color="000000"/>
            </w:tcBorders>
          </w:tcPr>
          <w:p w14:paraId="4810F0AC" w14:textId="77777777" w:rsidR="00340700" w:rsidRPr="002B290E" w:rsidRDefault="00340700" w:rsidP="004752A1">
            <w:pPr>
              <w:pStyle w:val="Default"/>
              <w:rPr>
                <w:color w:val="auto"/>
                <w:sz w:val="22"/>
                <w:szCs w:val="22"/>
              </w:rPr>
            </w:pPr>
            <w:r w:rsidRPr="002B290E">
              <w:rPr>
                <w:color w:val="auto"/>
                <w:sz w:val="22"/>
                <w:szCs w:val="22"/>
              </w:rPr>
              <w:t>Written test</w:t>
            </w:r>
          </w:p>
        </w:tc>
      </w:tr>
      <w:tr w:rsidR="00340700" w:rsidRPr="002B290E" w14:paraId="3C61004B" w14:textId="77777777" w:rsidTr="004752A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A3593A2" w14:textId="77777777" w:rsidR="00340700" w:rsidRPr="002B290E" w:rsidRDefault="00340700" w:rsidP="004752A1">
            <w:pPr>
              <w:pStyle w:val="Default"/>
              <w:rPr>
                <w:color w:val="auto"/>
                <w:sz w:val="22"/>
                <w:szCs w:val="22"/>
              </w:rPr>
            </w:pPr>
            <w:r w:rsidRPr="002B290E">
              <w:rPr>
                <w:b/>
                <w:bCs/>
                <w:color w:val="auto"/>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46D9A92" w14:textId="77777777" w:rsidR="00340700" w:rsidRPr="002B290E" w:rsidRDefault="00340700" w:rsidP="00597139">
            <w:pPr>
              <w:pStyle w:val="Default"/>
              <w:jc w:val="center"/>
              <w:rPr>
                <w:b/>
                <w:color w:val="auto"/>
                <w:sz w:val="22"/>
                <w:szCs w:val="22"/>
              </w:rPr>
            </w:pPr>
            <w:r w:rsidRPr="002B290E">
              <w:rPr>
                <w:b/>
                <w:color w:val="auto"/>
                <w:sz w:val="22"/>
                <w:szCs w:val="22"/>
              </w:rPr>
              <w:t>1</w:t>
            </w:r>
            <w:r w:rsidR="00597139">
              <w:rPr>
                <w:b/>
                <w:color w:val="auto"/>
                <w:sz w:val="22"/>
                <w:szCs w:val="22"/>
              </w:rPr>
              <w:t>3</w:t>
            </w:r>
            <w:r w:rsidRPr="002B290E">
              <w:rPr>
                <w:b/>
                <w:color w:val="auto"/>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0BCFC263" w14:textId="77777777" w:rsidR="00340700" w:rsidRPr="00A528D9" w:rsidRDefault="00340700" w:rsidP="004752A1">
            <w:pPr>
              <w:pStyle w:val="Default"/>
              <w:rPr>
                <w:b/>
                <w:color w:val="auto"/>
                <w:sz w:val="22"/>
                <w:szCs w:val="22"/>
              </w:rPr>
            </w:pPr>
            <w:r w:rsidRPr="00A528D9">
              <w:rPr>
                <w:b/>
                <w:color w:val="auto"/>
                <w:sz w:val="22"/>
                <w:szCs w:val="22"/>
              </w:rPr>
              <w:t>Two day course</w:t>
            </w:r>
          </w:p>
        </w:tc>
      </w:tr>
    </w:tbl>
    <w:p w14:paraId="70551D27" w14:textId="77777777" w:rsidR="00340700" w:rsidRPr="002B290E" w:rsidRDefault="00340700" w:rsidP="00340700">
      <w:pPr>
        <w:pStyle w:val="BodyText"/>
      </w:pPr>
    </w:p>
    <w:p w14:paraId="17009071" w14:textId="77777777" w:rsidR="00394A72" w:rsidRPr="000401D9" w:rsidRDefault="00394A72" w:rsidP="00496B74">
      <w:pPr>
        <w:pStyle w:val="Heading2"/>
      </w:pPr>
      <w:bookmarkStart w:id="25" w:name="_Toc338404166"/>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14:paraId="0BB1F800"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 xml:space="preserve">to a </w:t>
      </w:r>
      <w:r w:rsidR="00D93130">
        <w:t>DGNSS transmission station</w:t>
      </w:r>
      <w:r w:rsidRPr="00697192">
        <w:t>. Classrooms should be equipped with blackboards, whiteboards, and overhead projectors to enable presentation of the subject matter</w:t>
      </w:r>
      <w:r>
        <w:t>.</w:t>
      </w:r>
    </w:p>
    <w:p w14:paraId="4583CD46" w14:textId="77777777" w:rsidR="00394A72" w:rsidRPr="001B55EF" w:rsidRDefault="00D93130" w:rsidP="005C6352">
      <w:pPr>
        <w:pStyle w:val="List1"/>
        <w:rPr>
          <w:rFonts w:cs="Arial"/>
        </w:rPr>
      </w:pPr>
      <w:r>
        <w:t>A large scale general arrangement diagram of the DGNSS transmission station should be available to each participant</w:t>
      </w:r>
      <w:r w:rsidR="00A73AA3">
        <w:t>.</w:t>
      </w:r>
    </w:p>
    <w:p w14:paraId="6C66D5E3" w14:textId="77777777" w:rsidR="001B55EF" w:rsidRPr="00652056" w:rsidRDefault="001B55EF" w:rsidP="005C6352">
      <w:pPr>
        <w:pStyle w:val="List1"/>
        <w:rPr>
          <w:rFonts w:cs="Arial"/>
        </w:rPr>
      </w:pPr>
      <w:r>
        <w:t>Hand-held satnav receiver(s)</w:t>
      </w:r>
    </w:p>
    <w:p w14:paraId="40284F0A" w14:textId="77777777" w:rsidR="00652056" w:rsidRPr="00652056" w:rsidRDefault="00652056" w:rsidP="005C6352">
      <w:pPr>
        <w:pStyle w:val="List1"/>
        <w:rPr>
          <w:rFonts w:cs="Arial"/>
        </w:rPr>
      </w:pPr>
      <w:r>
        <w:t>Relevant DGNSS  and transmitter hardware (Modules 6 &amp; 7)</w:t>
      </w:r>
    </w:p>
    <w:p w14:paraId="656D09EC" w14:textId="77777777" w:rsidR="00652056" w:rsidRPr="00652056" w:rsidRDefault="00652056" w:rsidP="005C6352">
      <w:pPr>
        <w:pStyle w:val="List1"/>
        <w:rPr>
          <w:rFonts w:cs="Arial"/>
        </w:rPr>
      </w:pPr>
      <w:r>
        <w:t>Test equipment (Modules 8 &amp; 9)</w:t>
      </w:r>
    </w:p>
    <w:p w14:paraId="23229407" w14:textId="77777777" w:rsidR="00652056" w:rsidRPr="005C6352" w:rsidRDefault="00652056" w:rsidP="00652056">
      <w:pPr>
        <w:pStyle w:val="List1"/>
        <w:ind w:left="567"/>
        <w:rPr>
          <w:rFonts w:cs="Arial"/>
        </w:rPr>
      </w:pPr>
    </w:p>
    <w:p w14:paraId="00959C99" w14:textId="77777777" w:rsidR="00394A72" w:rsidRDefault="00394A72" w:rsidP="00080131">
      <w:pPr>
        <w:pStyle w:val="Heading2"/>
        <w:rPr>
          <w:sz w:val="35"/>
        </w:rPr>
      </w:pPr>
      <w:bookmarkStart w:id="26" w:name="_Toc322529522"/>
      <w:bookmarkStart w:id="27" w:name="_Toc322529571"/>
      <w:bookmarkStart w:id="28" w:name="_Toc338404167"/>
      <w:r w:rsidRPr="00676676">
        <w:t>References</w:t>
      </w:r>
      <w:bookmarkEnd w:id="26"/>
      <w:bookmarkEnd w:id="27"/>
      <w:bookmarkEnd w:id="28"/>
    </w:p>
    <w:p w14:paraId="06A55B13"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10A391F1" w14:textId="77777777" w:rsidR="003D0652" w:rsidRDefault="00394A72" w:rsidP="00080131">
      <w:pPr>
        <w:pStyle w:val="Bullet1"/>
      </w:pPr>
      <w:r w:rsidRPr="00A33327">
        <w:t>IALA NAVGUIDE</w:t>
      </w:r>
    </w:p>
    <w:p w14:paraId="7F5DC3E5" w14:textId="36FCEFCC" w:rsidR="00875E1E" w:rsidRDefault="003D0652" w:rsidP="00080131">
      <w:pPr>
        <w:pStyle w:val="Bullet1"/>
      </w:pPr>
      <w:r>
        <w:t xml:space="preserve">IALA Recommendations </w:t>
      </w:r>
      <w:r w:rsidR="00E763D2">
        <w:t>A-124/16</w:t>
      </w:r>
      <w:r w:rsidR="00875E1E">
        <w:t xml:space="preserve"> on DGNSS broadcasts from an AIS Service</w:t>
      </w:r>
    </w:p>
    <w:p w14:paraId="5551C971" w14:textId="7BE6D4B1" w:rsidR="00875E1E" w:rsidRDefault="00875E1E" w:rsidP="00080131">
      <w:pPr>
        <w:pStyle w:val="Bullet1"/>
      </w:pPr>
      <w:r>
        <w:lastRenderedPageBreak/>
        <w:t>IALA Recommendation</w:t>
      </w:r>
      <w:r w:rsidR="00E763D2">
        <w:t xml:space="preserve"> </w:t>
      </w:r>
      <w:r w:rsidR="005C6352">
        <w:t>R</w:t>
      </w:r>
      <w:r w:rsidR="00BA68AF">
        <w:t>-11</w:t>
      </w:r>
      <w:r w:rsidR="005C6352">
        <w:t>5</w:t>
      </w:r>
      <w:r>
        <w:t xml:space="preserve"> on the Provision of Maritime Radionavigation Services in the frequency band 283.5 – 315kHz in Region 1 and 285 – 325 kHz in Region 2 and 3</w:t>
      </w:r>
    </w:p>
    <w:p w14:paraId="06096EA7" w14:textId="7CD9016E" w:rsidR="004E7C88" w:rsidRDefault="004E7C88" w:rsidP="00080131">
      <w:pPr>
        <w:pStyle w:val="Bullet1"/>
      </w:pPr>
      <w:r>
        <w:t xml:space="preserve">IALA Recommendation R-121 for the Performance and </w:t>
      </w:r>
      <w:r w:rsidR="00A01806">
        <w:t>Monitoring</w:t>
      </w:r>
      <w:r>
        <w:t xml:space="preserve"> of a DGNSS Service in the Band 283.5 – 325kHz</w:t>
      </w:r>
    </w:p>
    <w:p w14:paraId="7CD31EAC" w14:textId="28AD6D99" w:rsidR="00875E1E" w:rsidRPr="004E7C88" w:rsidRDefault="00875E1E" w:rsidP="00080131">
      <w:pPr>
        <w:pStyle w:val="Bullet1"/>
      </w:pPr>
      <w:r w:rsidRPr="004E7C88">
        <w:t>IALA Recommendation</w:t>
      </w:r>
      <w:r w:rsidR="00E763D2" w:rsidRPr="004E7C88">
        <w:t xml:space="preserve"> R-129</w:t>
      </w:r>
      <w:r w:rsidRPr="004E7C88">
        <w:t xml:space="preserve"> on GNSS Vulnerability and Mitigation Measurers</w:t>
      </w:r>
    </w:p>
    <w:p w14:paraId="6E2285B3" w14:textId="039B5BAC" w:rsidR="003D0652" w:rsidRDefault="004E7C88" w:rsidP="00080131">
      <w:pPr>
        <w:pStyle w:val="Bullet1"/>
      </w:pPr>
      <w:r>
        <w:t>IALA Recommendation</w:t>
      </w:r>
      <w:r w:rsidR="00E763D2">
        <w:t xml:space="preserve"> R-135</w:t>
      </w:r>
      <w:r>
        <w:t xml:space="preserve"> on the Future of DGNSS</w:t>
      </w:r>
    </w:p>
    <w:p w14:paraId="3D7018F9" w14:textId="77777777" w:rsidR="005908A5" w:rsidRDefault="005908A5" w:rsidP="00080131">
      <w:pPr>
        <w:pStyle w:val="Bullet1"/>
      </w:pPr>
      <w:r>
        <w:t>IALA World Wide Radio Navigation Plan</w:t>
      </w:r>
    </w:p>
    <w:p w14:paraId="107AD88F" w14:textId="462423EB" w:rsidR="00394A72" w:rsidRPr="00A33327" w:rsidRDefault="003D0652" w:rsidP="00080131">
      <w:pPr>
        <w:pStyle w:val="Bullet1"/>
      </w:pPr>
      <w:r>
        <w:t>IALA Guidelin</w:t>
      </w:r>
      <w:r w:rsidR="004E7C88">
        <w:t>e</w:t>
      </w:r>
      <w:r>
        <w:t xml:space="preserve"> </w:t>
      </w:r>
      <w:r w:rsidR="000066BD">
        <w:t>10</w:t>
      </w:r>
      <w:r w:rsidR="00E763D2">
        <w:t>60</w:t>
      </w:r>
      <w:r w:rsidR="00394A72" w:rsidRPr="00A33327">
        <w:t xml:space="preserve"> </w:t>
      </w:r>
      <w:r w:rsidR="004E7C88">
        <w:t>on Recapitalisation of DGNSS</w:t>
      </w:r>
    </w:p>
    <w:p w14:paraId="53D2A018" w14:textId="77777777" w:rsidR="00394A72" w:rsidRPr="00A33327" w:rsidRDefault="00394A72" w:rsidP="00080131">
      <w:pPr>
        <w:pStyle w:val="Bullet1"/>
      </w:pPr>
      <w:r w:rsidRPr="00A33327">
        <w:t xml:space="preserve">Technical documentation from </w:t>
      </w:r>
      <w:r w:rsidR="00581D27">
        <w:t xml:space="preserve">DGNSS </w:t>
      </w:r>
      <w:r w:rsidRPr="00A33327">
        <w:t>equipment manufacturers</w:t>
      </w:r>
    </w:p>
    <w:p w14:paraId="525490C2" w14:textId="77777777" w:rsidR="00394A72" w:rsidRPr="00A33327" w:rsidRDefault="00394A72" w:rsidP="003D0652">
      <w:pPr>
        <w:pStyle w:val="Bullet1"/>
        <w:numPr>
          <w:ilvl w:val="0"/>
          <w:numId w:val="0"/>
        </w:numPr>
        <w:ind w:left="1134"/>
      </w:pPr>
    </w:p>
    <w:p w14:paraId="378644C7" w14:textId="77777777" w:rsidR="00394A72" w:rsidRPr="00676676" w:rsidRDefault="00394A72" w:rsidP="00080131">
      <w:pPr>
        <w:pStyle w:val="Heading1"/>
      </w:pPr>
      <w:bookmarkStart w:id="29" w:name="_Toc322529523"/>
      <w:bookmarkStart w:id="30" w:name="_Toc322529572"/>
      <w:bookmarkStart w:id="31" w:name="_Toc338404168"/>
      <w:r w:rsidRPr="00676676">
        <w:t>PART B - TEACHING MODULES</w:t>
      </w:r>
      <w:bookmarkEnd w:id="29"/>
      <w:bookmarkEnd w:id="30"/>
      <w:bookmarkEnd w:id="31"/>
    </w:p>
    <w:p w14:paraId="35094B87" w14:textId="77777777" w:rsidR="00394A72" w:rsidRPr="000401D9" w:rsidRDefault="00394A72" w:rsidP="000B7B92">
      <w:pPr>
        <w:pStyle w:val="Heading2"/>
      </w:pPr>
      <w:bookmarkStart w:id="32" w:name="_Toc322529524"/>
      <w:bookmarkStart w:id="33" w:name="_Toc322529573"/>
      <w:bookmarkStart w:id="34" w:name="_Toc338404169"/>
      <w:r w:rsidRPr="000401D9">
        <w:t xml:space="preserve">Module 1 – </w:t>
      </w:r>
      <w:bookmarkEnd w:id="32"/>
      <w:bookmarkEnd w:id="33"/>
      <w:r w:rsidR="00142071">
        <w:rPr>
          <w:rFonts w:cs="Arial"/>
        </w:rPr>
        <w:t>Introduction to Radionavigation Systems</w:t>
      </w:r>
      <w:bookmarkEnd w:id="34"/>
    </w:p>
    <w:p w14:paraId="40A34D97" w14:textId="77777777" w:rsidR="00394A72" w:rsidRPr="00FB3D29" w:rsidRDefault="00394A72" w:rsidP="000B7B92">
      <w:pPr>
        <w:pStyle w:val="Heading3"/>
        <w:rPr>
          <w:b/>
        </w:rPr>
      </w:pPr>
      <w:r w:rsidRPr="00FB3D29">
        <w:t xml:space="preserve">Scope </w:t>
      </w:r>
    </w:p>
    <w:p w14:paraId="53E461A3" w14:textId="77777777" w:rsidR="00394A72" w:rsidRPr="00FB3D29" w:rsidRDefault="00142071" w:rsidP="00082991">
      <w:r w:rsidRPr="001A35C8">
        <w:rPr>
          <w:rFonts w:cs="Arial"/>
        </w:rPr>
        <w:t xml:space="preserve">This module describes the </w:t>
      </w:r>
      <w:r>
        <w:rPr>
          <w:rFonts w:cs="Arial"/>
        </w:rPr>
        <w:t>basic functions and types of radionavigation systems</w:t>
      </w:r>
      <w:r w:rsidR="00954650">
        <w:rPr>
          <w:rFonts w:cs="Arial"/>
        </w:rPr>
        <w:t xml:space="preserve"> not covered in other Modules</w:t>
      </w:r>
      <w:r w:rsidR="00394A72">
        <w:t>.</w:t>
      </w:r>
    </w:p>
    <w:p w14:paraId="7B828480" w14:textId="77777777" w:rsidR="00394A72" w:rsidRPr="00FB3D29" w:rsidRDefault="00394A72" w:rsidP="000B7B92">
      <w:pPr>
        <w:pStyle w:val="Heading3"/>
        <w:rPr>
          <w:b/>
        </w:rPr>
      </w:pPr>
      <w:r w:rsidRPr="00FB3D29">
        <w:t xml:space="preserve">Learning </w:t>
      </w:r>
      <w:r w:rsidRPr="005A5150">
        <w:t>Objective</w:t>
      </w:r>
    </w:p>
    <w:p w14:paraId="59221DFB"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i</w:t>
      </w:r>
      <w:r w:rsidR="00005371">
        <w:t xml:space="preserve">ng of the function and types of both </w:t>
      </w:r>
      <w:r w:rsidR="00DC1548">
        <w:t xml:space="preserve">terrestrial and </w:t>
      </w:r>
      <w:r w:rsidR="00005371">
        <w:t xml:space="preserve">satellite radionavigation systems </w:t>
      </w:r>
    </w:p>
    <w:p w14:paraId="0CE50D37" w14:textId="77777777" w:rsidR="00394A72" w:rsidRDefault="00394A72" w:rsidP="000B7B92">
      <w:pPr>
        <w:pStyle w:val="Heading3"/>
      </w:pPr>
      <w:r>
        <w:t>Syllabus</w:t>
      </w:r>
    </w:p>
    <w:p w14:paraId="4A38A117" w14:textId="77777777" w:rsidR="00191986" w:rsidRPr="0055579C" w:rsidRDefault="00191986" w:rsidP="00191986">
      <w:pPr>
        <w:pStyle w:val="Lesson"/>
      </w:pPr>
      <w:r>
        <w:t>Lesson 1</w:t>
      </w:r>
      <w:r>
        <w:tab/>
        <w:t>Terrestrial radionavigation systems</w:t>
      </w:r>
    </w:p>
    <w:p w14:paraId="7988CC57" w14:textId="77777777" w:rsidR="00191986" w:rsidRPr="00BA5FD1" w:rsidRDefault="000B0B9E" w:rsidP="00BC224E">
      <w:pPr>
        <w:pStyle w:val="List1"/>
        <w:numPr>
          <w:ilvl w:val="0"/>
          <w:numId w:val="2"/>
        </w:numPr>
      </w:pPr>
      <w:r>
        <w:t>History of radionavigation systems</w:t>
      </w:r>
    </w:p>
    <w:p w14:paraId="0B65171A" w14:textId="77777777" w:rsidR="00E37E8D" w:rsidRDefault="00191986" w:rsidP="00191986">
      <w:pPr>
        <w:pStyle w:val="List1"/>
        <w:numPr>
          <w:ilvl w:val="0"/>
          <w:numId w:val="2"/>
        </w:numPr>
      </w:pPr>
      <w:r>
        <w:t>Hy</w:t>
      </w:r>
      <w:r w:rsidR="00E37E8D">
        <w:t>perbolic radionavigation system</w:t>
      </w:r>
    </w:p>
    <w:p w14:paraId="6C9FCE89" w14:textId="4034084D" w:rsidR="00191986" w:rsidRPr="00191986" w:rsidRDefault="00191986" w:rsidP="00191986">
      <w:pPr>
        <w:pStyle w:val="List1"/>
        <w:numPr>
          <w:ilvl w:val="0"/>
          <w:numId w:val="2"/>
        </w:numPr>
      </w:pPr>
      <w:r w:rsidRPr="00191986">
        <w:t xml:space="preserve">e-Loran </w:t>
      </w:r>
    </w:p>
    <w:p w14:paraId="49C36218" w14:textId="77777777" w:rsidR="00394A72" w:rsidRPr="0055579C" w:rsidRDefault="00394A72" w:rsidP="00191986">
      <w:pPr>
        <w:pStyle w:val="Lesson"/>
      </w:pPr>
      <w:r>
        <w:t xml:space="preserve">Lesson </w:t>
      </w:r>
      <w:r w:rsidR="00191986">
        <w:t>2</w:t>
      </w:r>
      <w:r>
        <w:tab/>
      </w:r>
      <w:r w:rsidR="00C417C7">
        <w:t>Satellite radionavigation systems</w:t>
      </w:r>
    </w:p>
    <w:p w14:paraId="6797042A" w14:textId="77777777" w:rsidR="00394A72" w:rsidRDefault="00E3072C" w:rsidP="00BC224E">
      <w:pPr>
        <w:pStyle w:val="List1"/>
        <w:numPr>
          <w:ilvl w:val="0"/>
          <w:numId w:val="1"/>
        </w:numPr>
      </w:pPr>
      <w:r>
        <w:t>History of Global Navigation Satellite Systems</w:t>
      </w:r>
    </w:p>
    <w:p w14:paraId="71FDD038" w14:textId="77777777" w:rsidR="00E37E8D" w:rsidRDefault="00E3072C" w:rsidP="006A6F1B">
      <w:pPr>
        <w:pStyle w:val="List1"/>
        <w:numPr>
          <w:ilvl w:val="0"/>
          <w:numId w:val="1"/>
        </w:numPr>
      </w:pPr>
      <w:r>
        <w:t>Operational and planned GNSS</w:t>
      </w:r>
    </w:p>
    <w:p w14:paraId="29BFB7B2" w14:textId="2BA94119" w:rsidR="00E37E8D" w:rsidRDefault="00756499" w:rsidP="000B7B92">
      <w:pPr>
        <w:pStyle w:val="List1"/>
        <w:numPr>
          <w:ilvl w:val="0"/>
          <w:numId w:val="1"/>
        </w:numPr>
      </w:pPr>
      <w:r>
        <w:t xml:space="preserve">Military and civilian </w:t>
      </w:r>
      <w:r w:rsidR="00E37E8D">
        <w:t>GNSS signals</w:t>
      </w:r>
    </w:p>
    <w:p w14:paraId="3F933E3A" w14:textId="77777777" w:rsidR="00E37E8D" w:rsidRDefault="004F326A" w:rsidP="000B7B92">
      <w:pPr>
        <w:pStyle w:val="List1"/>
        <w:numPr>
          <w:ilvl w:val="0"/>
          <w:numId w:val="1"/>
        </w:numPr>
      </w:pPr>
      <w:r>
        <w:t>Deriving p</w:t>
      </w:r>
      <w:r w:rsidR="00E3072C">
        <w:t>osition from satellites</w:t>
      </w:r>
    </w:p>
    <w:p w14:paraId="302CDDB1" w14:textId="1283CFEB" w:rsidR="00E37E8D" w:rsidRPr="00E37E8D" w:rsidRDefault="001B55EF" w:rsidP="000B7B92">
      <w:pPr>
        <w:pStyle w:val="List1"/>
        <w:numPr>
          <w:ilvl w:val="0"/>
          <w:numId w:val="1"/>
        </w:numPr>
        <w:rPr>
          <w:highlight w:val="yellow"/>
        </w:rPr>
      </w:pPr>
      <w:r>
        <w:t>Satellite datum (WGS84)</w:t>
      </w:r>
      <w:r w:rsidR="00E37E8D">
        <w:t xml:space="preserve"> </w:t>
      </w:r>
      <w:r w:rsidR="00E37E8D" w:rsidRPr="00E37E8D">
        <w:rPr>
          <w:highlight w:val="yellow"/>
        </w:rPr>
        <w:t>[add Beidou datum]</w:t>
      </w:r>
    </w:p>
    <w:p w14:paraId="2C99147C" w14:textId="77777777" w:rsidR="00E37E8D" w:rsidRDefault="001B55EF" w:rsidP="000B7B92">
      <w:pPr>
        <w:pStyle w:val="List1"/>
        <w:numPr>
          <w:ilvl w:val="0"/>
          <w:numId w:val="1"/>
        </w:numPr>
      </w:pPr>
      <w:r>
        <w:t>Obtaining a position from a hand-held satnav</w:t>
      </w:r>
    </w:p>
    <w:p w14:paraId="250140C9" w14:textId="07B3A9C0" w:rsidR="005C796A" w:rsidRDefault="005C796A" w:rsidP="000B7B92">
      <w:pPr>
        <w:pStyle w:val="List1"/>
        <w:numPr>
          <w:ilvl w:val="0"/>
          <w:numId w:val="1"/>
        </w:numPr>
      </w:pPr>
      <w:r>
        <w:t>Introduction to IALA WWRNP</w:t>
      </w:r>
    </w:p>
    <w:p w14:paraId="3C1F18A4" w14:textId="77777777" w:rsidR="00754667" w:rsidRPr="00BA5FD1" w:rsidRDefault="00754667" w:rsidP="00EB0395">
      <w:pPr>
        <w:pStyle w:val="List1"/>
      </w:pPr>
    </w:p>
    <w:p w14:paraId="10011935" w14:textId="77777777" w:rsidR="00394A72" w:rsidRPr="00FB3D29" w:rsidRDefault="00394A72" w:rsidP="000B7B92">
      <w:pPr>
        <w:pStyle w:val="Heading2"/>
      </w:pPr>
      <w:bookmarkStart w:id="35" w:name="_Toc322529525"/>
      <w:bookmarkStart w:id="36" w:name="_Toc322529574"/>
      <w:bookmarkStart w:id="37" w:name="_Toc338404170"/>
      <w:r>
        <w:t>Module</w:t>
      </w:r>
      <w:r w:rsidRPr="00FB3D29">
        <w:t xml:space="preserve"> 2 – </w:t>
      </w:r>
      <w:bookmarkEnd w:id="35"/>
      <w:bookmarkEnd w:id="36"/>
      <w:r w:rsidR="009A3499">
        <w:rPr>
          <w:rFonts w:cs="Arial"/>
        </w:rPr>
        <w:t>Position, Navigation and Timing</w:t>
      </w:r>
      <w:bookmarkEnd w:id="37"/>
    </w:p>
    <w:p w14:paraId="1530C0A0" w14:textId="77777777" w:rsidR="00394A72" w:rsidRPr="00FB3D29" w:rsidRDefault="00394A72" w:rsidP="000B7B92">
      <w:pPr>
        <w:pStyle w:val="Heading3"/>
        <w:rPr>
          <w:b/>
          <w:bCs/>
        </w:rPr>
      </w:pPr>
      <w:r w:rsidRPr="00082991">
        <w:t>Scope</w:t>
      </w:r>
      <w:r w:rsidRPr="00FB3D29">
        <w:t xml:space="preserve"> </w:t>
      </w:r>
    </w:p>
    <w:p w14:paraId="0A5A80B6" w14:textId="77777777" w:rsidR="00394A72" w:rsidRPr="00FB3D29" w:rsidRDefault="00ED5ED3" w:rsidP="00082991">
      <w:r w:rsidRPr="00EA0429">
        <w:rPr>
          <w:szCs w:val="22"/>
        </w:rPr>
        <w:t xml:space="preserve">This module describes </w:t>
      </w:r>
      <w:r>
        <w:rPr>
          <w:szCs w:val="22"/>
        </w:rPr>
        <w:t xml:space="preserve">the </w:t>
      </w:r>
      <w:r w:rsidR="00A43DFF">
        <w:rPr>
          <w:szCs w:val="22"/>
        </w:rPr>
        <w:t>concepts of PNT, and how they are calculated.</w:t>
      </w:r>
    </w:p>
    <w:p w14:paraId="4D087DA3" w14:textId="77777777" w:rsidR="00394A72" w:rsidRPr="00FB3D29" w:rsidRDefault="00394A72" w:rsidP="000B7B92">
      <w:pPr>
        <w:pStyle w:val="Heading3"/>
        <w:rPr>
          <w:b/>
          <w:bCs/>
        </w:rPr>
      </w:pPr>
      <w:r w:rsidRPr="00082991">
        <w:t>Learning</w:t>
      </w:r>
      <w:r w:rsidRPr="00FB3D29">
        <w:t xml:space="preserve"> Objective </w:t>
      </w:r>
    </w:p>
    <w:p w14:paraId="59C8C6E8" w14:textId="77777777" w:rsidR="00394A72" w:rsidRDefault="008A4E46" w:rsidP="00082991">
      <w:r>
        <w:t xml:space="preserve">To gain a </w:t>
      </w:r>
      <w:r w:rsidR="003151EC">
        <w:rPr>
          <w:b/>
        </w:rPr>
        <w:t>basic</w:t>
      </w:r>
      <w:r>
        <w:t xml:space="preserve"> understanding of </w:t>
      </w:r>
      <w:r w:rsidR="003151EC">
        <w:t xml:space="preserve">PNT and </w:t>
      </w:r>
      <w:r w:rsidR="00504ACE">
        <w:t xml:space="preserve">augmentation systems and </w:t>
      </w:r>
      <w:r w:rsidR="003151EC">
        <w:t xml:space="preserve">their </w:t>
      </w:r>
      <w:r w:rsidR="00504ACE">
        <w:t xml:space="preserve">vital </w:t>
      </w:r>
      <w:r w:rsidR="003151EC">
        <w:t>importance to safe navigation</w:t>
      </w:r>
    </w:p>
    <w:p w14:paraId="06839351" w14:textId="77777777" w:rsidR="00394A72" w:rsidRPr="00FB3D29" w:rsidRDefault="00394A72" w:rsidP="000B7B92">
      <w:pPr>
        <w:pStyle w:val="Heading3"/>
      </w:pPr>
      <w:r>
        <w:lastRenderedPageBreak/>
        <w:t>Syllabus</w:t>
      </w:r>
    </w:p>
    <w:p w14:paraId="00B74686" w14:textId="77777777" w:rsidR="00394A72" w:rsidRPr="00FB3D29" w:rsidRDefault="00394A72" w:rsidP="000B7B92">
      <w:pPr>
        <w:pStyle w:val="Lesson"/>
      </w:pPr>
      <w:r>
        <w:t>Lesson 1</w:t>
      </w:r>
      <w:r>
        <w:tab/>
      </w:r>
      <w:r w:rsidR="003151EC">
        <w:t>Position</w:t>
      </w:r>
      <w:r w:rsidR="00542800">
        <w:t>,</w:t>
      </w:r>
      <w:r w:rsidR="003151EC">
        <w:t xml:space="preserve"> Navigation and Timing </w:t>
      </w:r>
    </w:p>
    <w:p w14:paraId="121929B8" w14:textId="77777777" w:rsidR="00CB683F" w:rsidRDefault="00554D47" w:rsidP="00BC224E">
      <w:pPr>
        <w:pStyle w:val="List1"/>
        <w:numPr>
          <w:ilvl w:val="0"/>
          <w:numId w:val="20"/>
        </w:numPr>
      </w:pPr>
      <w:r>
        <w:t>Concept of location and time</w:t>
      </w:r>
    </w:p>
    <w:p w14:paraId="6A6243AC" w14:textId="77777777" w:rsidR="00CB683F" w:rsidRDefault="00554D47" w:rsidP="00BC224E">
      <w:pPr>
        <w:pStyle w:val="List1"/>
        <w:numPr>
          <w:ilvl w:val="0"/>
          <w:numId w:val="20"/>
        </w:numPr>
      </w:pPr>
      <w:r>
        <w:t>PNT services from satelli</w:t>
      </w:r>
      <w:r w:rsidR="00CB683F">
        <w:t>te</w:t>
      </w:r>
      <w:r w:rsidR="00A43DFF">
        <w:t xml:space="preserve"> (including ephemeris etc.)</w:t>
      </w:r>
    </w:p>
    <w:p w14:paraId="56CAFBEE" w14:textId="77777777" w:rsidR="00CB683F" w:rsidRDefault="00CA1D89" w:rsidP="00BC224E">
      <w:pPr>
        <w:pStyle w:val="List1"/>
        <w:numPr>
          <w:ilvl w:val="0"/>
          <w:numId w:val="20"/>
        </w:numPr>
      </w:pPr>
      <w:r>
        <w:t>Uses and users of PNT services</w:t>
      </w:r>
    </w:p>
    <w:p w14:paraId="442FC4E8" w14:textId="77777777" w:rsidR="00504ACE" w:rsidRDefault="003151EC" w:rsidP="00BC224E">
      <w:pPr>
        <w:pStyle w:val="List1"/>
        <w:numPr>
          <w:ilvl w:val="0"/>
          <w:numId w:val="20"/>
        </w:numPr>
      </w:pPr>
      <w:r>
        <w:t>Accurate time (UTC)</w:t>
      </w:r>
    </w:p>
    <w:p w14:paraId="77A1E440" w14:textId="77777777" w:rsidR="00504ACE" w:rsidRDefault="00554D47" w:rsidP="00BC224E">
      <w:pPr>
        <w:pStyle w:val="List1"/>
        <w:numPr>
          <w:ilvl w:val="0"/>
          <w:numId w:val="20"/>
        </w:numPr>
      </w:pPr>
      <w:r>
        <w:t>Alternative sources of time</w:t>
      </w:r>
    </w:p>
    <w:p w14:paraId="18BE61A4" w14:textId="77777777" w:rsidR="00CA1D89" w:rsidRPr="00CA1D89" w:rsidRDefault="00CA1D89" w:rsidP="009073B7">
      <w:pPr>
        <w:rPr>
          <w:u w:val="single"/>
        </w:rPr>
      </w:pPr>
      <w:r>
        <w:rPr>
          <w:u w:val="single"/>
        </w:rPr>
        <w:t>Lesson 2 – Satellite and Ground Based Augmentation Systems</w:t>
      </w:r>
    </w:p>
    <w:p w14:paraId="61BECC7E" w14:textId="77777777" w:rsidR="00FC6F72" w:rsidRDefault="00CA1D89" w:rsidP="000B7B92">
      <w:pPr>
        <w:pStyle w:val="List1"/>
        <w:numPr>
          <w:ilvl w:val="0"/>
          <w:numId w:val="19"/>
        </w:numPr>
      </w:pPr>
      <w:r>
        <w:t>Introduction to Satellite Based Augmentation Systems</w:t>
      </w:r>
    </w:p>
    <w:p w14:paraId="5A2F5F46" w14:textId="6FB7D729" w:rsidR="0043040C" w:rsidRDefault="00CA1D89" w:rsidP="000B7B92">
      <w:pPr>
        <w:pStyle w:val="List1"/>
        <w:numPr>
          <w:ilvl w:val="0"/>
          <w:numId w:val="19"/>
        </w:numPr>
      </w:pPr>
      <w:r>
        <w:t>Introduction to Ground Based Augmentation Systems</w:t>
      </w:r>
    </w:p>
    <w:p w14:paraId="6666EA4D" w14:textId="77777777" w:rsidR="00C111AF" w:rsidRPr="00172BEF" w:rsidRDefault="00C111AF" w:rsidP="00C111AF">
      <w:pPr>
        <w:pStyle w:val="List1"/>
        <w:ind w:left="567"/>
      </w:pPr>
    </w:p>
    <w:p w14:paraId="15377F11" w14:textId="77777777" w:rsidR="0043040C" w:rsidRPr="0043040C" w:rsidRDefault="00394A72" w:rsidP="0043040C">
      <w:pPr>
        <w:pStyle w:val="Heading2"/>
      </w:pPr>
      <w:bookmarkStart w:id="38" w:name="_Toc322529526"/>
      <w:bookmarkStart w:id="39" w:name="_Toc322529575"/>
      <w:bookmarkStart w:id="40" w:name="_Toc338404171"/>
      <w:r>
        <w:t>Module</w:t>
      </w:r>
      <w:r w:rsidRPr="00FB3D29">
        <w:t xml:space="preserve"> </w:t>
      </w:r>
      <w:r>
        <w:t xml:space="preserve">3 </w:t>
      </w:r>
      <w:r w:rsidRPr="00FB3D29">
        <w:t xml:space="preserve">– </w:t>
      </w:r>
      <w:bookmarkEnd w:id="38"/>
      <w:bookmarkEnd w:id="39"/>
      <w:r w:rsidR="009A7799">
        <w:t xml:space="preserve">Accuracy, </w:t>
      </w:r>
      <w:r w:rsidR="006A64F8">
        <w:t>availability, continuity, integrity</w:t>
      </w:r>
      <w:r w:rsidR="009A7799">
        <w:t xml:space="preserve"> and vulnerability</w:t>
      </w:r>
      <w:bookmarkEnd w:id="40"/>
    </w:p>
    <w:p w14:paraId="0D1262A8" w14:textId="77777777" w:rsidR="00394A72" w:rsidRPr="00082991" w:rsidRDefault="00394A72" w:rsidP="000B7B92">
      <w:pPr>
        <w:pStyle w:val="Heading3"/>
        <w:rPr>
          <w:b/>
        </w:rPr>
      </w:pPr>
      <w:r w:rsidRPr="00082991">
        <w:t>Scope</w:t>
      </w:r>
    </w:p>
    <w:p w14:paraId="155F7258" w14:textId="77777777" w:rsidR="0043040C" w:rsidRPr="00B85671" w:rsidRDefault="00032662" w:rsidP="005908A5">
      <w:pPr>
        <w:pStyle w:val="Heading3"/>
        <w:numPr>
          <w:ilvl w:val="0"/>
          <w:numId w:val="0"/>
        </w:numPr>
        <w:rPr>
          <w:b/>
          <w:sz w:val="22"/>
          <w:szCs w:val="22"/>
        </w:rPr>
      </w:pPr>
      <w:r w:rsidRPr="00B85671">
        <w:rPr>
          <w:rFonts w:cs="Arial"/>
          <w:sz w:val="22"/>
          <w:szCs w:val="22"/>
        </w:rPr>
        <w:t xml:space="preserve">This module describes the </w:t>
      </w:r>
      <w:r w:rsidR="00C111AF" w:rsidRPr="00B85671">
        <w:rPr>
          <w:rFonts w:cs="Arial"/>
          <w:sz w:val="22"/>
          <w:szCs w:val="22"/>
        </w:rPr>
        <w:t>basic performance parameters of a radionavigation sy</w:t>
      </w:r>
      <w:r w:rsidR="00A43DFF">
        <w:rPr>
          <w:rFonts w:cs="Arial"/>
          <w:sz w:val="22"/>
          <w:szCs w:val="22"/>
        </w:rPr>
        <w:t>s</w:t>
      </w:r>
      <w:r w:rsidR="00C111AF" w:rsidRPr="00B85671">
        <w:rPr>
          <w:rFonts w:cs="Arial"/>
          <w:sz w:val="22"/>
          <w:szCs w:val="22"/>
        </w:rPr>
        <w:t xml:space="preserve">tem, and identifies </w:t>
      </w:r>
      <w:r w:rsidRPr="00B85671">
        <w:rPr>
          <w:rFonts w:cs="Arial"/>
          <w:sz w:val="22"/>
          <w:szCs w:val="22"/>
        </w:rPr>
        <w:t>factors that can affect the accuracy and uninterrupted receipt of radionavigation signals</w:t>
      </w:r>
      <w:r w:rsidR="0043040C" w:rsidRPr="00B85671">
        <w:rPr>
          <w:rFonts w:cs="Arial"/>
          <w:sz w:val="22"/>
          <w:szCs w:val="22"/>
        </w:rPr>
        <w:t>.</w:t>
      </w:r>
      <w:r w:rsidR="0043040C" w:rsidRPr="00B85671">
        <w:rPr>
          <w:sz w:val="22"/>
          <w:szCs w:val="22"/>
        </w:rPr>
        <w:t xml:space="preserve"> </w:t>
      </w:r>
    </w:p>
    <w:p w14:paraId="09B24D00" w14:textId="77777777" w:rsidR="00394A72" w:rsidRPr="00FB3D29" w:rsidRDefault="00394A72" w:rsidP="000B7B92">
      <w:pPr>
        <w:pStyle w:val="Heading3"/>
        <w:rPr>
          <w:b/>
        </w:rPr>
      </w:pPr>
      <w:r w:rsidRPr="00FB3D29">
        <w:t xml:space="preserve">Learning </w:t>
      </w:r>
      <w:r w:rsidRPr="00082991">
        <w:t>Objective</w:t>
      </w:r>
    </w:p>
    <w:p w14:paraId="1840A0DD" w14:textId="77777777" w:rsidR="00394A72" w:rsidRDefault="0043040C" w:rsidP="00082991">
      <w:r w:rsidRPr="00FB3D29">
        <w:t xml:space="preserve">To </w:t>
      </w:r>
      <w:r>
        <w:t xml:space="preserve">gain a </w:t>
      </w:r>
      <w:r w:rsidRPr="008A4E46">
        <w:rPr>
          <w:b/>
        </w:rPr>
        <w:t>basic</w:t>
      </w:r>
      <w:r>
        <w:t xml:space="preserve"> </w:t>
      </w:r>
      <w:r w:rsidRPr="00FB3D29">
        <w:t>understand</w:t>
      </w:r>
      <w:r w:rsidR="00032662">
        <w:t xml:space="preserve">ing of </w:t>
      </w:r>
      <w:r w:rsidR="00C111AF">
        <w:t>how a radionavi</w:t>
      </w:r>
      <w:r w:rsidR="006A64F8">
        <w:t>g</w:t>
      </w:r>
      <w:r w:rsidR="00C111AF">
        <w:t xml:space="preserve">ation system performance </w:t>
      </w:r>
      <w:r w:rsidR="006A64F8">
        <w:t xml:space="preserve">can be defined, and identifies </w:t>
      </w:r>
      <w:r w:rsidR="00032662">
        <w:t>errors inherent in GNSS</w:t>
      </w:r>
      <w:r w:rsidR="00932FB7">
        <w:t xml:space="preserve"> and its potential vulnerability</w:t>
      </w:r>
    </w:p>
    <w:p w14:paraId="02680A0B" w14:textId="77777777" w:rsidR="00394A72" w:rsidRPr="00FB3D29" w:rsidRDefault="00394A72" w:rsidP="000B7B92">
      <w:pPr>
        <w:pStyle w:val="Heading3"/>
      </w:pPr>
      <w:r>
        <w:t>Syllabus</w:t>
      </w:r>
    </w:p>
    <w:p w14:paraId="6C55ED9C" w14:textId="77777777" w:rsidR="006A64F8" w:rsidRDefault="00394A72" w:rsidP="000B7B92">
      <w:pPr>
        <w:pStyle w:val="Lesson"/>
      </w:pPr>
      <w:r>
        <w:t>Lesson 1</w:t>
      </w:r>
      <w:r>
        <w:tab/>
      </w:r>
      <w:r w:rsidR="006A64F8">
        <w:t>Radionavigation system parameters</w:t>
      </w:r>
    </w:p>
    <w:p w14:paraId="37895A8F" w14:textId="77777777" w:rsidR="006A64F8" w:rsidRPr="006A64F8" w:rsidRDefault="006A64F8" w:rsidP="00BC4DF2">
      <w:pPr>
        <w:pStyle w:val="Lesson"/>
        <w:numPr>
          <w:ilvl w:val="3"/>
          <w:numId w:val="2"/>
        </w:numPr>
        <w:ind w:left="567" w:hanging="567"/>
        <w:rPr>
          <w:u w:val="none"/>
        </w:rPr>
      </w:pPr>
      <w:r w:rsidRPr="006A64F8">
        <w:rPr>
          <w:u w:val="none"/>
        </w:rPr>
        <w:t>Accuracy</w:t>
      </w:r>
    </w:p>
    <w:p w14:paraId="2B63E51C" w14:textId="77777777" w:rsidR="006A64F8" w:rsidRPr="006A64F8" w:rsidRDefault="006A64F8" w:rsidP="00BC4DF2">
      <w:pPr>
        <w:pStyle w:val="Lesson"/>
        <w:numPr>
          <w:ilvl w:val="3"/>
          <w:numId w:val="2"/>
        </w:numPr>
        <w:ind w:left="567" w:hanging="567"/>
        <w:rPr>
          <w:u w:val="none"/>
        </w:rPr>
      </w:pPr>
      <w:r w:rsidRPr="006A64F8">
        <w:rPr>
          <w:u w:val="none"/>
        </w:rPr>
        <w:t>Availability</w:t>
      </w:r>
    </w:p>
    <w:p w14:paraId="32592FC0" w14:textId="77777777" w:rsidR="006A64F8" w:rsidRPr="006A64F8" w:rsidRDefault="006A64F8" w:rsidP="00BC4DF2">
      <w:pPr>
        <w:pStyle w:val="Lesson"/>
        <w:numPr>
          <w:ilvl w:val="3"/>
          <w:numId w:val="2"/>
        </w:numPr>
        <w:ind w:left="567" w:hanging="567"/>
        <w:rPr>
          <w:u w:val="none"/>
        </w:rPr>
      </w:pPr>
      <w:r w:rsidRPr="006A64F8">
        <w:rPr>
          <w:u w:val="none"/>
        </w:rPr>
        <w:t>Continuity</w:t>
      </w:r>
    </w:p>
    <w:p w14:paraId="2289A4A8" w14:textId="77777777" w:rsidR="006A64F8" w:rsidRDefault="006A64F8" w:rsidP="00BC4DF2">
      <w:pPr>
        <w:pStyle w:val="Lesson"/>
        <w:numPr>
          <w:ilvl w:val="3"/>
          <w:numId w:val="2"/>
        </w:numPr>
        <w:ind w:left="567" w:hanging="567"/>
        <w:rPr>
          <w:u w:val="none"/>
        </w:rPr>
      </w:pPr>
      <w:r w:rsidRPr="006A64F8">
        <w:rPr>
          <w:u w:val="none"/>
        </w:rPr>
        <w:t>Integrity</w:t>
      </w:r>
      <w:r w:rsidR="004640B9">
        <w:rPr>
          <w:u w:val="none"/>
        </w:rPr>
        <w:t xml:space="preserve"> (including RAIM)</w:t>
      </w:r>
    </w:p>
    <w:p w14:paraId="157E7496" w14:textId="77777777" w:rsidR="00D24134" w:rsidRPr="006A64F8" w:rsidRDefault="00D24134" w:rsidP="00BC4DF2">
      <w:pPr>
        <w:pStyle w:val="Lesson"/>
        <w:numPr>
          <w:ilvl w:val="3"/>
          <w:numId w:val="2"/>
        </w:numPr>
        <w:ind w:left="567" w:hanging="567"/>
        <w:rPr>
          <w:u w:val="none"/>
        </w:rPr>
      </w:pPr>
      <w:r>
        <w:rPr>
          <w:u w:val="none"/>
        </w:rPr>
        <w:t>Coverage</w:t>
      </w:r>
    </w:p>
    <w:p w14:paraId="2F4B50C5" w14:textId="77777777" w:rsidR="00394A72" w:rsidRPr="00FB3D29" w:rsidRDefault="006A64F8" w:rsidP="000B7B92">
      <w:pPr>
        <w:pStyle w:val="Lesson"/>
      </w:pPr>
      <w:r>
        <w:t xml:space="preserve">Lesson 2 </w:t>
      </w:r>
      <w:r>
        <w:tab/>
      </w:r>
      <w:r w:rsidR="001B4D79">
        <w:t>GNSS Errors</w:t>
      </w:r>
    </w:p>
    <w:p w14:paraId="77666AD5" w14:textId="77777777" w:rsidR="00327960" w:rsidRDefault="006A6F1B" w:rsidP="00BC224E">
      <w:pPr>
        <w:pStyle w:val="List1"/>
        <w:numPr>
          <w:ilvl w:val="0"/>
          <w:numId w:val="3"/>
        </w:numPr>
      </w:pPr>
      <w:r>
        <w:t xml:space="preserve">Signal, clock and </w:t>
      </w:r>
      <w:r w:rsidR="00A43DFF">
        <w:t xml:space="preserve">orbit </w:t>
      </w:r>
      <w:r>
        <w:t>errors</w:t>
      </w:r>
    </w:p>
    <w:p w14:paraId="2F1D6258" w14:textId="77777777" w:rsidR="00A43DFF" w:rsidRDefault="00EA3C24" w:rsidP="00EA3C24">
      <w:pPr>
        <w:pStyle w:val="List1"/>
        <w:numPr>
          <w:ilvl w:val="0"/>
          <w:numId w:val="3"/>
        </w:numPr>
      </w:pPr>
      <w:r>
        <w:t>Atmos</w:t>
      </w:r>
      <w:r w:rsidR="00A43DFF">
        <w:t>pher</w:t>
      </w:r>
      <w:r>
        <w:t>ic delays</w:t>
      </w:r>
    </w:p>
    <w:p w14:paraId="15529247" w14:textId="77777777" w:rsidR="006A6F1B" w:rsidRPr="004A551B" w:rsidRDefault="006A6F1B" w:rsidP="00BC224E">
      <w:pPr>
        <w:pStyle w:val="List1"/>
        <w:numPr>
          <w:ilvl w:val="0"/>
          <w:numId w:val="3"/>
        </w:numPr>
      </w:pPr>
      <w:r>
        <w:t>Geometric Dilution of Position</w:t>
      </w:r>
    </w:p>
    <w:p w14:paraId="1BC26C23" w14:textId="77777777" w:rsidR="00394A72" w:rsidRDefault="006A6F1B" w:rsidP="000B7B92">
      <w:pPr>
        <w:pStyle w:val="List1"/>
      </w:pPr>
      <w:r>
        <w:t>Multipath errors</w:t>
      </w:r>
    </w:p>
    <w:p w14:paraId="0CBB32FD" w14:textId="77777777" w:rsidR="00394A72" w:rsidRPr="00FB3D29" w:rsidRDefault="00394A72" w:rsidP="00C15A2C">
      <w:pPr>
        <w:pStyle w:val="Lesson"/>
      </w:pPr>
      <w:r>
        <w:t xml:space="preserve">Lesson </w:t>
      </w:r>
      <w:r w:rsidR="00B85671">
        <w:t>3</w:t>
      </w:r>
      <w:r>
        <w:tab/>
      </w:r>
      <w:r w:rsidR="00B4791A">
        <w:t>Physical and Intentional Interference</w:t>
      </w:r>
    </w:p>
    <w:p w14:paraId="049FD733" w14:textId="77777777" w:rsidR="006A6F1B" w:rsidRDefault="006A6F1B" w:rsidP="00BC224E">
      <w:pPr>
        <w:pStyle w:val="List1"/>
        <w:numPr>
          <w:ilvl w:val="0"/>
          <w:numId w:val="4"/>
        </w:numPr>
      </w:pPr>
      <w:r>
        <w:t>GNSS signal strength</w:t>
      </w:r>
    </w:p>
    <w:p w14:paraId="030F775A" w14:textId="71BBF0F3" w:rsidR="00327960" w:rsidRPr="004A551B" w:rsidRDefault="00A94E5D" w:rsidP="00BC224E">
      <w:pPr>
        <w:pStyle w:val="List1"/>
        <w:numPr>
          <w:ilvl w:val="0"/>
          <w:numId w:val="4"/>
        </w:numPr>
      </w:pPr>
      <w:r>
        <w:t>Space weather</w:t>
      </w:r>
      <w:r w:rsidR="00734849">
        <w:t xml:space="preserve"> </w:t>
      </w:r>
      <w:r w:rsidR="00734849" w:rsidRPr="00734849">
        <w:rPr>
          <w:highlight w:val="yellow"/>
        </w:rPr>
        <w:t>(</w:t>
      </w:r>
      <w:r w:rsidR="003930EF">
        <w:rPr>
          <w:highlight w:val="yellow"/>
        </w:rPr>
        <w:t xml:space="preserve">including </w:t>
      </w:r>
      <w:r w:rsidR="00734849" w:rsidRPr="00734849">
        <w:rPr>
          <w:highlight w:val="yellow"/>
        </w:rPr>
        <w:t>CMEs)</w:t>
      </w:r>
      <w:r w:rsidRPr="00734849">
        <w:rPr>
          <w:highlight w:val="yellow"/>
        </w:rPr>
        <w:t xml:space="preserve"> </w:t>
      </w:r>
      <w:r w:rsidR="00B4791A" w:rsidRPr="00734849">
        <w:rPr>
          <w:highlight w:val="yellow"/>
        </w:rPr>
        <w:t xml:space="preserve">and </w:t>
      </w:r>
      <w:r w:rsidR="00734849" w:rsidRPr="00734849">
        <w:rPr>
          <w:highlight w:val="yellow"/>
        </w:rPr>
        <w:t>their</w:t>
      </w:r>
      <w:r w:rsidR="00B4791A" w:rsidRPr="00734849">
        <w:rPr>
          <w:highlight w:val="yellow"/>
        </w:rPr>
        <w:t xml:space="preserve"> effect</w:t>
      </w:r>
      <w:r w:rsidR="00B4791A">
        <w:t xml:space="preserve"> on GNSS signals</w:t>
      </w:r>
    </w:p>
    <w:p w14:paraId="0362778A" w14:textId="77777777" w:rsidR="00AF7018" w:rsidRDefault="00B4791A" w:rsidP="00BC224E">
      <w:pPr>
        <w:pStyle w:val="List1"/>
        <w:numPr>
          <w:ilvl w:val="0"/>
          <w:numId w:val="4"/>
        </w:numPr>
      </w:pPr>
      <w:r>
        <w:t>Jamming and spoofing</w:t>
      </w:r>
    </w:p>
    <w:p w14:paraId="73909351" w14:textId="77777777" w:rsidR="00A94E5D" w:rsidRDefault="00A94E5D" w:rsidP="00BC224E">
      <w:pPr>
        <w:pStyle w:val="List1"/>
        <w:numPr>
          <w:ilvl w:val="0"/>
          <w:numId w:val="4"/>
        </w:numPr>
      </w:pPr>
      <w:r>
        <w:t>HP microwave signal damage</w:t>
      </w:r>
    </w:p>
    <w:p w14:paraId="0C708561" w14:textId="77777777" w:rsidR="00327960" w:rsidRPr="00FB3D29" w:rsidRDefault="00327960" w:rsidP="00334194">
      <w:pPr>
        <w:pStyle w:val="List1"/>
      </w:pPr>
    </w:p>
    <w:p w14:paraId="53B98146" w14:textId="77777777" w:rsidR="00394A72" w:rsidRPr="00FB3D29" w:rsidRDefault="00394A72" w:rsidP="000B7B92">
      <w:pPr>
        <w:pStyle w:val="Heading2"/>
      </w:pPr>
      <w:bookmarkStart w:id="41" w:name="_Toc322529527"/>
      <w:bookmarkStart w:id="42" w:name="_Toc322529576"/>
      <w:bookmarkStart w:id="43" w:name="_Toc338404172"/>
      <w:r>
        <w:lastRenderedPageBreak/>
        <w:t>Module</w:t>
      </w:r>
      <w:r w:rsidRPr="00FB3D29">
        <w:t xml:space="preserve"> 4 – </w:t>
      </w:r>
      <w:bookmarkEnd w:id="41"/>
      <w:bookmarkEnd w:id="42"/>
      <w:r w:rsidR="00061AFD">
        <w:t>Applications of GNSS on AtoN</w:t>
      </w:r>
      <w:bookmarkEnd w:id="43"/>
    </w:p>
    <w:p w14:paraId="0EA14CA0" w14:textId="77777777" w:rsidR="00394A72" w:rsidRPr="00082991" w:rsidRDefault="00394A72" w:rsidP="000B7B92">
      <w:pPr>
        <w:pStyle w:val="Heading3"/>
        <w:rPr>
          <w:b/>
        </w:rPr>
      </w:pPr>
      <w:r w:rsidRPr="00082991">
        <w:t>Scope</w:t>
      </w:r>
    </w:p>
    <w:p w14:paraId="5D0542B5" w14:textId="77777777" w:rsidR="00394A72" w:rsidRPr="00FB3D29" w:rsidRDefault="00061AFD" w:rsidP="000B7B92">
      <w:pPr>
        <w:pStyle w:val="BodyText"/>
      </w:pPr>
      <w:r w:rsidRPr="005A5150">
        <w:rPr>
          <w:rFonts w:cs="Arial"/>
        </w:rPr>
        <w:t xml:space="preserve">This module describes </w:t>
      </w:r>
      <w:r>
        <w:rPr>
          <w:rFonts w:cs="Arial"/>
        </w:rPr>
        <w:t>which AtoN components rely on GNSS signals for their effective operation</w:t>
      </w:r>
      <w:r w:rsidR="00394A72">
        <w:t>.</w:t>
      </w:r>
    </w:p>
    <w:p w14:paraId="2DDCF684" w14:textId="77777777" w:rsidR="00394A72" w:rsidRPr="00FB3D29" w:rsidRDefault="00394A72" w:rsidP="000B7B92">
      <w:pPr>
        <w:pStyle w:val="Heading3"/>
        <w:rPr>
          <w:b/>
        </w:rPr>
      </w:pPr>
      <w:r>
        <w:t>L</w:t>
      </w:r>
      <w:r w:rsidRPr="00082991">
        <w:t>earning</w:t>
      </w:r>
      <w:r w:rsidRPr="00FB3D29">
        <w:t xml:space="preserve"> Objective</w:t>
      </w:r>
    </w:p>
    <w:p w14:paraId="10E9FADA" w14:textId="77777777" w:rsidR="00394A72" w:rsidRPr="000B7B92" w:rsidRDefault="00394A72" w:rsidP="00A83B80">
      <w:pPr>
        <w:pStyle w:val="Lesson"/>
        <w:ind w:left="0" w:firstLine="0"/>
        <w:rPr>
          <w:u w:val="none"/>
        </w:rPr>
      </w:pPr>
      <w:r w:rsidRPr="000B7B92">
        <w:rPr>
          <w:rStyle w:val="BodyTextChar"/>
          <w:rFonts w:eastAsia="MS ??"/>
          <w:u w:val="none"/>
        </w:rPr>
        <w:t>T</w:t>
      </w:r>
      <w:r w:rsidRPr="000B7B92">
        <w:rPr>
          <w:u w:val="none"/>
        </w:rPr>
        <w:t xml:space="preserve">o </w:t>
      </w:r>
      <w:r w:rsidR="00A83B80">
        <w:rPr>
          <w:u w:val="none"/>
        </w:rPr>
        <w:t xml:space="preserve">gain a </w:t>
      </w:r>
      <w:r w:rsidR="00A83B80">
        <w:rPr>
          <w:b/>
          <w:u w:val="none"/>
        </w:rPr>
        <w:t xml:space="preserve">basic </w:t>
      </w:r>
      <w:r w:rsidRPr="000B7B92">
        <w:rPr>
          <w:u w:val="none"/>
        </w:rPr>
        <w:t>understand</w:t>
      </w:r>
      <w:r w:rsidR="00A83B80">
        <w:rPr>
          <w:u w:val="none"/>
        </w:rPr>
        <w:t xml:space="preserve">ing </w:t>
      </w:r>
      <w:r w:rsidR="00DE5C5C">
        <w:rPr>
          <w:u w:val="none"/>
        </w:rPr>
        <w:t>of which AtoN are dependent on uninterrupted PNT</w:t>
      </w:r>
    </w:p>
    <w:p w14:paraId="7B4928F3" w14:textId="6782811E" w:rsidR="00B34A14" w:rsidRDefault="00394A72" w:rsidP="00B34A14">
      <w:pPr>
        <w:pStyle w:val="Heading3"/>
      </w:pPr>
      <w:r>
        <w:t>Syllabus</w:t>
      </w:r>
    </w:p>
    <w:p w14:paraId="40B4F57A" w14:textId="77777777" w:rsidR="00394A72" w:rsidRPr="00FB3D29" w:rsidRDefault="00394A72" w:rsidP="00C15A2C">
      <w:pPr>
        <w:pStyle w:val="Lesson"/>
      </w:pPr>
      <w:r>
        <w:t>Lesson 1</w:t>
      </w:r>
      <w:r>
        <w:tab/>
      </w:r>
      <w:r w:rsidR="00DE5C5C">
        <w:t>Review of radionavigation compone</w:t>
      </w:r>
      <w:r w:rsidR="00C111AF">
        <w:t>n</w:t>
      </w:r>
      <w:r w:rsidR="00DE5C5C">
        <w:t xml:space="preserve">ts fitted to </w:t>
      </w:r>
      <w:r w:rsidR="005409B2">
        <w:t>AtoN</w:t>
      </w:r>
      <w:r w:rsidR="00DE5C5C">
        <w:t xml:space="preserve"> Stations</w:t>
      </w:r>
      <w:r w:rsidR="005409B2">
        <w:t xml:space="preserve"> </w:t>
      </w:r>
    </w:p>
    <w:p w14:paraId="793A2541" w14:textId="77777777" w:rsidR="00511D9B" w:rsidRDefault="00511D9B" w:rsidP="00BC224E">
      <w:pPr>
        <w:pStyle w:val="List1"/>
        <w:numPr>
          <w:ilvl w:val="0"/>
          <w:numId w:val="5"/>
        </w:numPr>
      </w:pPr>
      <w:r>
        <w:t>AtoN dependency on PNT (monitoring, synchronisation)</w:t>
      </w:r>
    </w:p>
    <w:p w14:paraId="46B429F2" w14:textId="77777777" w:rsidR="00394A72" w:rsidRDefault="00DE5C5C" w:rsidP="00BC224E">
      <w:pPr>
        <w:pStyle w:val="List1"/>
        <w:numPr>
          <w:ilvl w:val="0"/>
          <w:numId w:val="5"/>
        </w:numPr>
      </w:pPr>
      <w:r>
        <w:t xml:space="preserve"> AIS</w:t>
      </w:r>
    </w:p>
    <w:p w14:paraId="5A7CDA20" w14:textId="77777777" w:rsidR="003930EF" w:rsidRDefault="003930EF" w:rsidP="003930EF">
      <w:pPr>
        <w:pStyle w:val="List1"/>
        <w:ind w:left="567"/>
      </w:pPr>
    </w:p>
    <w:p w14:paraId="64B4E448" w14:textId="77777777" w:rsidR="00394A72" w:rsidRPr="00BA5FD1" w:rsidRDefault="00394A72" w:rsidP="006C3CB5">
      <w:pPr>
        <w:pStyle w:val="Heading2"/>
      </w:pPr>
      <w:bookmarkStart w:id="44" w:name="_Toc322529528"/>
      <w:bookmarkStart w:id="45" w:name="_Toc322529577"/>
      <w:bookmarkStart w:id="46" w:name="_Toc196817968"/>
      <w:bookmarkStart w:id="47" w:name="_Toc338404173"/>
      <w:r w:rsidRPr="00676676">
        <w:t xml:space="preserve">Module 5 – </w:t>
      </w:r>
      <w:bookmarkEnd w:id="44"/>
      <w:bookmarkEnd w:id="45"/>
      <w:bookmarkEnd w:id="46"/>
      <w:r w:rsidR="00DE5C5C">
        <w:t>Introduction to DGNSS and principles of operation</w:t>
      </w:r>
      <w:bookmarkEnd w:id="47"/>
    </w:p>
    <w:p w14:paraId="0AA68FC0" w14:textId="77777777" w:rsidR="00394A72" w:rsidRPr="00082991" w:rsidRDefault="00394A72" w:rsidP="006C3CB5">
      <w:pPr>
        <w:pStyle w:val="Heading3"/>
        <w:rPr>
          <w:b/>
        </w:rPr>
      </w:pPr>
      <w:r w:rsidRPr="00082991">
        <w:t>Scope</w:t>
      </w:r>
    </w:p>
    <w:p w14:paraId="32E57A50" w14:textId="76110293" w:rsidR="00394A72" w:rsidRPr="00FB3D29" w:rsidRDefault="00B34A14" w:rsidP="006C3CB5">
      <w:pPr>
        <w:pStyle w:val="BodyText"/>
      </w:pPr>
      <w:r w:rsidRPr="005A5150">
        <w:rPr>
          <w:rFonts w:cs="Arial"/>
        </w:rPr>
        <w:t>This module describes</w:t>
      </w:r>
      <w:r>
        <w:rPr>
          <w:rFonts w:cs="Arial"/>
        </w:rPr>
        <w:t xml:space="preserve"> the principles of the transmission of differential signals from a DGNSS shore station</w:t>
      </w:r>
      <w:r w:rsidR="00394A72">
        <w:t>.</w:t>
      </w:r>
    </w:p>
    <w:p w14:paraId="2892266E" w14:textId="77777777" w:rsidR="00394A72" w:rsidRPr="00FB3D29" w:rsidRDefault="00394A72" w:rsidP="006C3CB5">
      <w:pPr>
        <w:pStyle w:val="Heading3"/>
        <w:rPr>
          <w:b/>
        </w:rPr>
      </w:pPr>
      <w:r w:rsidRPr="00082991">
        <w:t>Learning</w:t>
      </w:r>
      <w:r w:rsidRPr="00FB3D29">
        <w:t xml:space="preserve"> Objective</w:t>
      </w:r>
    </w:p>
    <w:p w14:paraId="09D91BDC" w14:textId="77777777" w:rsidR="00394A72" w:rsidRDefault="00B34A14" w:rsidP="006C3CB5">
      <w:pPr>
        <w:pStyle w:val="BodyText"/>
      </w:pPr>
      <w:r>
        <w:t xml:space="preserve">To gain a </w:t>
      </w:r>
      <w:r w:rsidRPr="00B34A14">
        <w:rPr>
          <w:b/>
        </w:rPr>
        <w:t>basic</w:t>
      </w:r>
      <w:r>
        <w:t xml:space="preserve"> understanding of the principles</w:t>
      </w:r>
      <w:r w:rsidR="00AC3A22">
        <w:t xml:space="preserve"> of differential corrections to GNSS</w:t>
      </w:r>
      <w:r w:rsidR="00085DB6">
        <w:t xml:space="preserve"> with theoretical training consolidated through a site visit</w:t>
      </w:r>
    </w:p>
    <w:p w14:paraId="690E8EDA" w14:textId="77777777" w:rsidR="00394A72" w:rsidRDefault="00394A72" w:rsidP="006C3CB5">
      <w:pPr>
        <w:pStyle w:val="Heading3"/>
      </w:pPr>
      <w:r>
        <w:t>Syllabus</w:t>
      </w:r>
    </w:p>
    <w:p w14:paraId="6E8B296B" w14:textId="77777777" w:rsidR="00AC3A22" w:rsidRDefault="00AC3A22" w:rsidP="00AC3A22">
      <w:pPr>
        <w:pStyle w:val="BodyText"/>
        <w:rPr>
          <w:u w:val="single"/>
          <w:lang w:eastAsia="de-DE"/>
        </w:rPr>
      </w:pPr>
      <w:r>
        <w:rPr>
          <w:u w:val="single"/>
          <w:lang w:eastAsia="de-DE"/>
        </w:rPr>
        <w:t>Lesson 1 – Introduction to DGNSS</w:t>
      </w:r>
    </w:p>
    <w:p w14:paraId="6BC0E11C" w14:textId="77777777" w:rsidR="00AC3A22" w:rsidRDefault="00D51DBC" w:rsidP="00BC224E">
      <w:pPr>
        <w:pStyle w:val="List1"/>
        <w:numPr>
          <w:ilvl w:val="0"/>
          <w:numId w:val="22"/>
        </w:numPr>
      </w:pPr>
      <w:r>
        <w:t>Principles of differential corrections to pseudoranges</w:t>
      </w:r>
    </w:p>
    <w:p w14:paraId="6188D718" w14:textId="77777777" w:rsidR="00D51DBC" w:rsidRDefault="00D51DBC" w:rsidP="00BC224E">
      <w:pPr>
        <w:pStyle w:val="List1"/>
        <w:numPr>
          <w:ilvl w:val="0"/>
          <w:numId w:val="22"/>
        </w:numPr>
      </w:pPr>
      <w:r>
        <w:t>ITU standard formats</w:t>
      </w:r>
    </w:p>
    <w:p w14:paraId="59B0B186" w14:textId="77777777" w:rsidR="00D51DBC" w:rsidRDefault="00D51DBC" w:rsidP="00BC224E">
      <w:pPr>
        <w:pStyle w:val="List1"/>
        <w:numPr>
          <w:ilvl w:val="0"/>
          <w:numId w:val="22"/>
        </w:numPr>
      </w:pPr>
      <w:r>
        <w:t>Geostationary satellite corrections to portable systems</w:t>
      </w:r>
    </w:p>
    <w:p w14:paraId="6A973A8B" w14:textId="77777777" w:rsidR="00D51DBC" w:rsidRDefault="00D51DBC" w:rsidP="00BC224E">
      <w:pPr>
        <w:pStyle w:val="List1"/>
        <w:numPr>
          <w:ilvl w:val="0"/>
          <w:numId w:val="22"/>
        </w:numPr>
      </w:pPr>
      <w:r>
        <w:t>IALA MF DGNSS beacons and coverage</w:t>
      </w:r>
    </w:p>
    <w:p w14:paraId="46ADD0AB" w14:textId="77777777" w:rsidR="00DE7800" w:rsidRDefault="00DE7800" w:rsidP="00BC224E">
      <w:pPr>
        <w:pStyle w:val="List1"/>
        <w:numPr>
          <w:ilvl w:val="0"/>
          <w:numId w:val="22"/>
        </w:numPr>
      </w:pPr>
      <w:r>
        <w:t>Basic components of a DGNSS transmission station</w:t>
      </w:r>
      <w:r w:rsidR="00CE62E6">
        <w:t xml:space="preserve"> (including redundancy)</w:t>
      </w:r>
    </w:p>
    <w:p w14:paraId="152B18B9" w14:textId="77777777" w:rsidR="00DE7800" w:rsidRDefault="00DE7800" w:rsidP="00BC224E">
      <w:pPr>
        <w:pStyle w:val="List1"/>
        <w:numPr>
          <w:ilvl w:val="0"/>
          <w:numId w:val="22"/>
        </w:numPr>
      </w:pPr>
      <w:r>
        <w:t>Introduction to integrity and reference modules</w:t>
      </w:r>
      <w:r w:rsidR="00B85671">
        <w:t>; how integrity is achieved</w:t>
      </w:r>
    </w:p>
    <w:p w14:paraId="31603A90" w14:textId="77777777" w:rsidR="00337560" w:rsidRDefault="00337560" w:rsidP="00BC224E">
      <w:pPr>
        <w:pStyle w:val="List1"/>
        <w:numPr>
          <w:ilvl w:val="0"/>
          <w:numId w:val="22"/>
        </w:numPr>
      </w:pPr>
      <w:r>
        <w:t>Virtual reference stations</w:t>
      </w:r>
    </w:p>
    <w:p w14:paraId="53B3797B" w14:textId="77777777" w:rsidR="00D51DBC" w:rsidRDefault="00D51DBC" w:rsidP="00BC224E">
      <w:pPr>
        <w:pStyle w:val="List1"/>
        <w:numPr>
          <w:ilvl w:val="0"/>
          <w:numId w:val="22"/>
        </w:numPr>
      </w:pPr>
      <w:r>
        <w:t>AIS Message 17</w:t>
      </w:r>
    </w:p>
    <w:p w14:paraId="2748555A" w14:textId="77777777" w:rsidR="00DE7800" w:rsidRDefault="00DE7800" w:rsidP="00DE7800">
      <w:pPr>
        <w:pStyle w:val="List1"/>
        <w:rPr>
          <w:u w:val="single"/>
        </w:rPr>
      </w:pPr>
      <w:r>
        <w:rPr>
          <w:u w:val="single"/>
        </w:rPr>
        <w:t>Lesson 2 – DGNSS Site Visit</w:t>
      </w:r>
    </w:p>
    <w:p w14:paraId="1CFF263A" w14:textId="74763660" w:rsidR="00DE7800" w:rsidRPr="00DE7800" w:rsidRDefault="00DE7800" w:rsidP="00BC224E">
      <w:pPr>
        <w:pStyle w:val="List1"/>
        <w:numPr>
          <w:ilvl w:val="0"/>
          <w:numId w:val="23"/>
        </w:numPr>
        <w:rPr>
          <w:u w:val="single"/>
        </w:rPr>
      </w:pPr>
      <w:r>
        <w:t xml:space="preserve">Visit DGNSS site </w:t>
      </w:r>
    </w:p>
    <w:p w14:paraId="036A5252" w14:textId="77777777" w:rsidR="00DE7800" w:rsidRDefault="00085DB6" w:rsidP="00BC224E">
      <w:pPr>
        <w:pStyle w:val="List1"/>
        <w:numPr>
          <w:ilvl w:val="0"/>
          <w:numId w:val="23"/>
        </w:numPr>
      </w:pPr>
      <w:r w:rsidRPr="00085DB6">
        <w:t>Identify</w:t>
      </w:r>
      <w:r>
        <w:t xml:space="preserve"> key components and their functions</w:t>
      </w:r>
    </w:p>
    <w:p w14:paraId="20E4BFB3" w14:textId="77777777" w:rsidR="00C111AF" w:rsidRPr="00085DB6" w:rsidRDefault="00C111AF" w:rsidP="0032130E"/>
    <w:p w14:paraId="029AFA71" w14:textId="77777777" w:rsidR="00C111AF" w:rsidRPr="00BA5FD1" w:rsidRDefault="00C111AF" w:rsidP="00C111AF">
      <w:pPr>
        <w:pStyle w:val="Heading2"/>
        <w:spacing w:before="0" w:after="120"/>
      </w:pPr>
      <w:bookmarkStart w:id="48" w:name="_Toc338404174"/>
      <w:r w:rsidRPr="00676676">
        <w:t xml:space="preserve">Module </w:t>
      </w:r>
      <w:r>
        <w:t>6</w:t>
      </w:r>
      <w:r w:rsidRPr="00676676">
        <w:t xml:space="preserve"> – </w:t>
      </w:r>
      <w:r>
        <w:t>DGNSS receivers; integrity and reference stations</w:t>
      </w:r>
      <w:bookmarkEnd w:id="48"/>
    </w:p>
    <w:p w14:paraId="0E866E50" w14:textId="77777777" w:rsidR="00C111AF" w:rsidRPr="00082991" w:rsidRDefault="00C111AF" w:rsidP="00C111AF">
      <w:pPr>
        <w:pStyle w:val="Heading3"/>
        <w:rPr>
          <w:b/>
        </w:rPr>
      </w:pPr>
      <w:r w:rsidRPr="00082991">
        <w:t>Scope</w:t>
      </w:r>
    </w:p>
    <w:p w14:paraId="56429B73" w14:textId="77777777" w:rsidR="00C111AF" w:rsidRPr="00FB3D29" w:rsidRDefault="00C111AF" w:rsidP="00C111AF">
      <w:pPr>
        <w:pStyle w:val="BodyText"/>
      </w:pPr>
      <w:r w:rsidRPr="005A5150">
        <w:rPr>
          <w:rFonts w:cs="Arial"/>
        </w:rPr>
        <w:t>This module describes</w:t>
      </w:r>
      <w:r>
        <w:rPr>
          <w:rFonts w:cs="Arial"/>
        </w:rPr>
        <w:t xml:space="preserve"> the principles of </w:t>
      </w:r>
      <w:r w:rsidR="008A08F2">
        <w:rPr>
          <w:rFonts w:cs="Arial"/>
        </w:rPr>
        <w:t>how GNSS receivers are used to produce DGNSS corrections, and how the integrity of the transmitted signal is monitored</w:t>
      </w:r>
      <w:r>
        <w:t>.</w:t>
      </w:r>
    </w:p>
    <w:p w14:paraId="545277F2" w14:textId="77777777" w:rsidR="00C111AF" w:rsidRPr="00FB3D29" w:rsidRDefault="00C111AF" w:rsidP="00C111AF">
      <w:pPr>
        <w:pStyle w:val="Heading3"/>
        <w:rPr>
          <w:b/>
        </w:rPr>
      </w:pPr>
      <w:r w:rsidRPr="00082991">
        <w:t>Learning</w:t>
      </w:r>
      <w:r w:rsidRPr="00FB3D29">
        <w:t xml:space="preserve"> Objective</w:t>
      </w:r>
    </w:p>
    <w:p w14:paraId="7AD071B3" w14:textId="53485CC2" w:rsidR="00C111AF" w:rsidRDefault="00C111AF" w:rsidP="00C111AF">
      <w:pPr>
        <w:pStyle w:val="BodyText"/>
      </w:pPr>
      <w:r>
        <w:t xml:space="preserve">To gain a </w:t>
      </w:r>
      <w:r w:rsidR="0071610D">
        <w:rPr>
          <w:b/>
        </w:rPr>
        <w:t>satisfactory</w:t>
      </w:r>
      <w:r>
        <w:t xml:space="preserve"> understanding of the </w:t>
      </w:r>
      <w:r w:rsidR="00B619A7">
        <w:t>components of a DGNSS shore station.</w:t>
      </w:r>
    </w:p>
    <w:p w14:paraId="29A6EAB9" w14:textId="77777777" w:rsidR="00C111AF" w:rsidRDefault="00C111AF" w:rsidP="00C111AF">
      <w:pPr>
        <w:pStyle w:val="Heading3"/>
      </w:pPr>
      <w:r>
        <w:lastRenderedPageBreak/>
        <w:t>Syllabus</w:t>
      </w:r>
    </w:p>
    <w:p w14:paraId="03877714" w14:textId="77777777" w:rsidR="00C111AF" w:rsidRDefault="00C111AF" w:rsidP="00C111AF">
      <w:pPr>
        <w:pStyle w:val="BodyText"/>
        <w:rPr>
          <w:u w:val="single"/>
          <w:lang w:eastAsia="de-DE"/>
        </w:rPr>
      </w:pPr>
      <w:r>
        <w:rPr>
          <w:u w:val="single"/>
          <w:lang w:eastAsia="de-DE"/>
        </w:rPr>
        <w:t>Lesson 1 –</w:t>
      </w:r>
      <w:r w:rsidR="00E61C54">
        <w:rPr>
          <w:u w:val="single"/>
          <w:lang w:eastAsia="de-DE"/>
        </w:rPr>
        <w:t xml:space="preserve"> </w:t>
      </w:r>
      <w:r>
        <w:rPr>
          <w:u w:val="single"/>
          <w:lang w:eastAsia="de-DE"/>
        </w:rPr>
        <w:t>DGNSS</w:t>
      </w:r>
      <w:r w:rsidR="008A08F2">
        <w:rPr>
          <w:u w:val="single"/>
          <w:lang w:eastAsia="de-DE"/>
        </w:rPr>
        <w:t xml:space="preserve"> Reference Station</w:t>
      </w:r>
    </w:p>
    <w:p w14:paraId="77989535" w14:textId="77777777" w:rsidR="00342BA4" w:rsidRDefault="008A08F2" w:rsidP="008A08F2">
      <w:pPr>
        <w:pStyle w:val="List1"/>
        <w:numPr>
          <w:ilvl w:val="0"/>
          <w:numId w:val="24"/>
        </w:numPr>
        <w:rPr>
          <w:lang w:eastAsia="de-DE"/>
        </w:rPr>
      </w:pPr>
      <w:r>
        <w:t>Components (receiver, processor, modulator</w:t>
      </w:r>
      <w:r w:rsidR="00B619A7">
        <w:t>, a</w:t>
      </w:r>
      <w:r w:rsidR="00AF074B">
        <w:t>ntenna</w:t>
      </w:r>
      <w:r w:rsidR="00B619A7">
        <w:t>, cabling)</w:t>
      </w:r>
    </w:p>
    <w:p w14:paraId="5640FB08" w14:textId="09DD6644" w:rsidR="008A08F2" w:rsidRPr="008A08F2" w:rsidRDefault="00BC224E" w:rsidP="008A08F2">
      <w:pPr>
        <w:pStyle w:val="List1"/>
        <w:numPr>
          <w:ilvl w:val="0"/>
          <w:numId w:val="24"/>
        </w:numPr>
        <w:rPr>
          <w:lang w:eastAsia="de-DE"/>
        </w:rPr>
      </w:pPr>
      <w:r>
        <w:rPr>
          <w:lang w:eastAsia="de-DE"/>
        </w:rPr>
        <w:t xml:space="preserve">Setting of parameters </w:t>
      </w:r>
      <w:r w:rsidR="00342BA4" w:rsidRPr="00EC0E61">
        <w:rPr>
          <w:highlight w:val="yellow"/>
          <w:lang w:eastAsia="de-DE"/>
        </w:rPr>
        <w:t>in accordance with</w:t>
      </w:r>
      <w:r>
        <w:rPr>
          <w:lang w:eastAsia="de-DE"/>
        </w:rPr>
        <w:t xml:space="preserve"> IALA Rec</w:t>
      </w:r>
      <w:r w:rsidR="00342BA4">
        <w:rPr>
          <w:lang w:eastAsia="de-DE"/>
        </w:rPr>
        <w:t xml:space="preserve">ommendation </w:t>
      </w:r>
      <w:r>
        <w:rPr>
          <w:lang w:eastAsia="de-DE"/>
        </w:rPr>
        <w:t>R-1</w:t>
      </w:r>
      <w:r w:rsidR="00E9490B">
        <w:rPr>
          <w:lang w:eastAsia="de-DE"/>
        </w:rPr>
        <w:t>2</w:t>
      </w:r>
      <w:r w:rsidR="00AF074B">
        <w:rPr>
          <w:lang w:eastAsia="de-DE"/>
        </w:rPr>
        <w:t>1</w:t>
      </w:r>
      <w:r>
        <w:rPr>
          <w:lang w:eastAsia="de-DE"/>
        </w:rPr>
        <w:t xml:space="preserve"> (e</w:t>
      </w:r>
      <w:r w:rsidR="0071610D">
        <w:rPr>
          <w:lang w:eastAsia="de-DE"/>
        </w:rPr>
        <w:t>.</w:t>
      </w:r>
      <w:r>
        <w:rPr>
          <w:lang w:eastAsia="de-DE"/>
        </w:rPr>
        <w:t xml:space="preserve">g. </w:t>
      </w:r>
      <w:r w:rsidR="00B85671">
        <w:rPr>
          <w:lang w:eastAsia="de-DE"/>
        </w:rPr>
        <w:t xml:space="preserve">Position, </w:t>
      </w:r>
      <w:r>
        <w:rPr>
          <w:lang w:eastAsia="de-DE"/>
        </w:rPr>
        <w:t>frequency, ID, Mask angle, message types)</w:t>
      </w:r>
    </w:p>
    <w:p w14:paraId="15EB33CE" w14:textId="77777777" w:rsidR="00C111AF" w:rsidRDefault="00BC224E" w:rsidP="00BC224E">
      <w:pPr>
        <w:pStyle w:val="List1"/>
        <w:numPr>
          <w:ilvl w:val="0"/>
          <w:numId w:val="22"/>
        </w:numPr>
      </w:pPr>
      <w:r>
        <w:t xml:space="preserve">Setting up of modulator </w:t>
      </w:r>
    </w:p>
    <w:p w14:paraId="7B2F2DC4" w14:textId="77777777" w:rsidR="00C111AF" w:rsidRDefault="00BC224E" w:rsidP="00BC224E">
      <w:pPr>
        <w:pStyle w:val="List1"/>
        <w:numPr>
          <w:ilvl w:val="0"/>
          <w:numId w:val="22"/>
        </w:numPr>
      </w:pPr>
      <w:r>
        <w:t xml:space="preserve">Significance of </w:t>
      </w:r>
      <w:r w:rsidR="00AF074B">
        <w:t>antenna</w:t>
      </w:r>
      <w:r w:rsidR="00810BF9">
        <w:t xml:space="preserve"> </w:t>
      </w:r>
      <w:r>
        <w:t>position</w:t>
      </w:r>
      <w:r w:rsidR="0032052F">
        <w:t xml:space="preserve"> / survey</w:t>
      </w:r>
    </w:p>
    <w:p w14:paraId="5BFBA06D" w14:textId="77777777" w:rsidR="00BC224E" w:rsidRDefault="00BC224E" w:rsidP="00BC224E">
      <w:pPr>
        <w:pStyle w:val="List1"/>
        <w:numPr>
          <w:ilvl w:val="0"/>
          <w:numId w:val="22"/>
        </w:numPr>
      </w:pPr>
      <w:r>
        <w:t>Power supplies</w:t>
      </w:r>
    </w:p>
    <w:p w14:paraId="5F4668E9" w14:textId="77777777" w:rsidR="00B85671" w:rsidRDefault="00B85671" w:rsidP="00BC224E">
      <w:pPr>
        <w:pStyle w:val="List1"/>
        <w:numPr>
          <w:ilvl w:val="0"/>
          <w:numId w:val="22"/>
        </w:numPr>
      </w:pPr>
      <w:r>
        <w:t>Lightning protection</w:t>
      </w:r>
    </w:p>
    <w:p w14:paraId="2B33A164" w14:textId="77777777" w:rsidR="00835216" w:rsidRDefault="00835216" w:rsidP="00835216">
      <w:pPr>
        <w:pStyle w:val="List1"/>
        <w:ind w:left="567"/>
      </w:pPr>
    </w:p>
    <w:p w14:paraId="76C33EA2" w14:textId="77777777" w:rsidR="00C111AF" w:rsidRDefault="00C111AF" w:rsidP="00C111AF">
      <w:pPr>
        <w:pStyle w:val="List1"/>
        <w:rPr>
          <w:u w:val="single"/>
        </w:rPr>
      </w:pPr>
      <w:r>
        <w:rPr>
          <w:u w:val="single"/>
        </w:rPr>
        <w:t xml:space="preserve">Lesson 2 – DGNSS </w:t>
      </w:r>
      <w:r w:rsidR="00BC224E">
        <w:rPr>
          <w:u w:val="single"/>
        </w:rPr>
        <w:t>Integrity Monitor</w:t>
      </w:r>
    </w:p>
    <w:p w14:paraId="674075BD" w14:textId="77777777" w:rsidR="00EC0E61" w:rsidRDefault="00BC224E" w:rsidP="00BC224E">
      <w:pPr>
        <w:pStyle w:val="List1"/>
        <w:numPr>
          <w:ilvl w:val="0"/>
          <w:numId w:val="25"/>
        </w:numPr>
        <w:rPr>
          <w:lang w:eastAsia="de-DE"/>
        </w:rPr>
      </w:pPr>
      <w:r>
        <w:t xml:space="preserve">Components (receiver, processor, </w:t>
      </w:r>
      <w:r w:rsidR="00B85671">
        <w:t>de</w:t>
      </w:r>
      <w:r w:rsidR="00810BF9">
        <w:t xml:space="preserve">modulator, </w:t>
      </w:r>
      <w:r w:rsidR="00AF074B">
        <w:t>antenna</w:t>
      </w:r>
      <w:r>
        <w:t>, cabling)</w:t>
      </w:r>
    </w:p>
    <w:p w14:paraId="264F4299" w14:textId="1A334645" w:rsidR="00BC224E" w:rsidRPr="008A08F2" w:rsidRDefault="00EC0E61" w:rsidP="00BC224E">
      <w:pPr>
        <w:pStyle w:val="List1"/>
        <w:numPr>
          <w:ilvl w:val="0"/>
          <w:numId w:val="25"/>
        </w:numPr>
        <w:rPr>
          <w:lang w:eastAsia="de-DE"/>
        </w:rPr>
      </w:pPr>
      <w:r>
        <w:rPr>
          <w:lang w:eastAsia="de-DE"/>
        </w:rPr>
        <w:t xml:space="preserve">Setting of parameters </w:t>
      </w:r>
      <w:r w:rsidRPr="00EC0E61">
        <w:rPr>
          <w:highlight w:val="yellow"/>
          <w:lang w:eastAsia="de-DE"/>
        </w:rPr>
        <w:t>in accordance with</w:t>
      </w:r>
      <w:r>
        <w:rPr>
          <w:lang w:eastAsia="de-DE"/>
        </w:rPr>
        <w:t xml:space="preserve"> IALA Recommendation R-121</w:t>
      </w:r>
      <w:r w:rsidR="00BC224E">
        <w:rPr>
          <w:lang w:eastAsia="de-DE"/>
        </w:rPr>
        <w:t xml:space="preserve"> (</w:t>
      </w:r>
      <w:r w:rsidR="00BC224E" w:rsidRPr="00EC0E61">
        <w:rPr>
          <w:highlight w:val="yellow"/>
          <w:lang w:eastAsia="de-DE"/>
        </w:rPr>
        <w:t>e</w:t>
      </w:r>
      <w:r w:rsidRPr="00EC0E61">
        <w:rPr>
          <w:highlight w:val="yellow"/>
          <w:lang w:eastAsia="de-DE"/>
        </w:rPr>
        <w:t>.</w:t>
      </w:r>
      <w:r w:rsidR="00BC224E" w:rsidRPr="00EC0E61">
        <w:rPr>
          <w:highlight w:val="yellow"/>
          <w:lang w:eastAsia="de-DE"/>
        </w:rPr>
        <w:t>g</w:t>
      </w:r>
      <w:r w:rsidR="00BC224E">
        <w:rPr>
          <w:lang w:eastAsia="de-DE"/>
        </w:rPr>
        <w:t xml:space="preserve">. </w:t>
      </w:r>
      <w:r w:rsidR="00B85671">
        <w:rPr>
          <w:lang w:eastAsia="de-DE"/>
        </w:rPr>
        <w:t xml:space="preserve">Position, </w:t>
      </w:r>
      <w:r w:rsidR="00BC224E">
        <w:rPr>
          <w:lang w:eastAsia="de-DE"/>
        </w:rPr>
        <w:t xml:space="preserve">frequency, ID, Mask angle, </w:t>
      </w:r>
      <w:r w:rsidR="00B85671">
        <w:rPr>
          <w:lang w:eastAsia="de-DE"/>
        </w:rPr>
        <w:t>alarm levels</w:t>
      </w:r>
      <w:r w:rsidR="00BC224E">
        <w:rPr>
          <w:lang w:eastAsia="de-DE"/>
        </w:rPr>
        <w:t>)</w:t>
      </w:r>
    </w:p>
    <w:p w14:paraId="49BA9BE2" w14:textId="77777777" w:rsidR="00C111AF" w:rsidRDefault="00C111AF" w:rsidP="00810BF9">
      <w:pPr>
        <w:spacing w:after="120"/>
        <w:rPr>
          <w:rFonts w:cs="Arial"/>
        </w:rPr>
      </w:pPr>
    </w:p>
    <w:p w14:paraId="16FAFEB4" w14:textId="77777777" w:rsidR="00810BF9" w:rsidRPr="00BA5FD1" w:rsidRDefault="00810BF9" w:rsidP="00810BF9">
      <w:pPr>
        <w:pStyle w:val="Heading2"/>
        <w:spacing w:before="0" w:after="120"/>
      </w:pPr>
      <w:bookmarkStart w:id="49" w:name="_Toc338404175"/>
      <w:r w:rsidRPr="00676676">
        <w:t xml:space="preserve">Module </w:t>
      </w:r>
      <w:r>
        <w:t>7</w:t>
      </w:r>
      <w:r w:rsidRPr="00676676">
        <w:t xml:space="preserve"> – </w:t>
      </w:r>
      <w:r>
        <w:t>DGNSS transmission stations</w:t>
      </w:r>
      <w:bookmarkEnd w:id="49"/>
    </w:p>
    <w:p w14:paraId="3609EB73" w14:textId="77777777" w:rsidR="00810BF9" w:rsidRPr="00082991" w:rsidRDefault="00810BF9" w:rsidP="00810BF9">
      <w:pPr>
        <w:pStyle w:val="Heading3"/>
        <w:rPr>
          <w:b/>
        </w:rPr>
      </w:pPr>
      <w:r w:rsidRPr="00082991">
        <w:t>Scope</w:t>
      </w:r>
    </w:p>
    <w:p w14:paraId="359A6D20" w14:textId="77777777" w:rsidR="00810BF9" w:rsidRPr="00FB3D29" w:rsidRDefault="00810BF9" w:rsidP="00810BF9">
      <w:pPr>
        <w:pStyle w:val="BodyText"/>
      </w:pPr>
      <w:r w:rsidRPr="005A5150">
        <w:rPr>
          <w:rFonts w:cs="Arial"/>
        </w:rPr>
        <w:t>This module describes</w:t>
      </w:r>
      <w:r>
        <w:rPr>
          <w:rFonts w:cs="Arial"/>
        </w:rPr>
        <w:t xml:space="preserve"> the principles of how DGNSS transmitters are used to broadcast DGNSS corrections.</w:t>
      </w:r>
    </w:p>
    <w:p w14:paraId="00593002" w14:textId="77777777" w:rsidR="00810BF9" w:rsidRPr="00FB3D29" w:rsidRDefault="00810BF9" w:rsidP="00810BF9">
      <w:pPr>
        <w:pStyle w:val="Heading3"/>
        <w:rPr>
          <w:b/>
        </w:rPr>
      </w:pPr>
      <w:r w:rsidRPr="00082991">
        <w:t>Learning</w:t>
      </w:r>
      <w:r w:rsidRPr="00FB3D29">
        <w:t xml:space="preserve"> Objective</w:t>
      </w:r>
    </w:p>
    <w:p w14:paraId="789365DC" w14:textId="373A571B" w:rsidR="00810BF9" w:rsidRDefault="00810BF9" w:rsidP="00810BF9">
      <w:pPr>
        <w:pStyle w:val="BodyText"/>
      </w:pPr>
      <w:r>
        <w:t xml:space="preserve">To gain a </w:t>
      </w:r>
      <w:r w:rsidR="0071610D">
        <w:rPr>
          <w:b/>
        </w:rPr>
        <w:t>satisfactory</w:t>
      </w:r>
      <w:r>
        <w:t xml:space="preserve"> understanding of the components of a DGNSS transmitter station.</w:t>
      </w:r>
    </w:p>
    <w:p w14:paraId="49B79E69" w14:textId="77777777" w:rsidR="00810BF9" w:rsidRDefault="00810BF9" w:rsidP="00810BF9">
      <w:pPr>
        <w:pStyle w:val="Heading3"/>
      </w:pPr>
      <w:r>
        <w:t>Syllabus</w:t>
      </w:r>
    </w:p>
    <w:p w14:paraId="2445032E" w14:textId="77777777" w:rsidR="00810BF9" w:rsidRDefault="00810BF9" w:rsidP="00810BF9">
      <w:pPr>
        <w:pStyle w:val="BodyText"/>
        <w:rPr>
          <w:u w:val="single"/>
          <w:lang w:eastAsia="de-DE"/>
        </w:rPr>
      </w:pPr>
      <w:r>
        <w:rPr>
          <w:u w:val="single"/>
          <w:lang w:eastAsia="de-DE"/>
        </w:rPr>
        <w:t>Lesson 1 – DGNSS Transmitter Station</w:t>
      </w:r>
    </w:p>
    <w:p w14:paraId="5D432A73" w14:textId="77777777" w:rsidR="00EC0E61" w:rsidRDefault="00810BF9" w:rsidP="00810BF9">
      <w:pPr>
        <w:pStyle w:val="List1"/>
        <w:numPr>
          <w:ilvl w:val="0"/>
          <w:numId w:val="26"/>
        </w:numPr>
        <w:rPr>
          <w:lang w:eastAsia="de-DE"/>
        </w:rPr>
      </w:pPr>
      <w:r>
        <w:t>Components (Transmitter, A</w:t>
      </w:r>
      <w:r w:rsidR="00AF074B">
        <w:t>erial</w:t>
      </w:r>
      <w:r>
        <w:t xml:space="preserve"> Tuning Unit, A</w:t>
      </w:r>
      <w:r w:rsidR="00AF074B">
        <w:t>erial</w:t>
      </w:r>
      <w:r>
        <w:t>)</w:t>
      </w:r>
    </w:p>
    <w:p w14:paraId="0573273E" w14:textId="3BBF5543" w:rsidR="00810BF9" w:rsidRPr="008A08F2" w:rsidRDefault="00810BF9" w:rsidP="00810BF9">
      <w:pPr>
        <w:pStyle w:val="List1"/>
        <w:numPr>
          <w:ilvl w:val="0"/>
          <w:numId w:val="26"/>
        </w:numPr>
        <w:rPr>
          <w:lang w:eastAsia="de-DE"/>
        </w:rPr>
      </w:pPr>
      <w:r>
        <w:rPr>
          <w:lang w:eastAsia="de-DE"/>
        </w:rPr>
        <w:t>Components of transmitter and adjustments (e</w:t>
      </w:r>
      <w:r w:rsidR="00B41B58">
        <w:rPr>
          <w:lang w:eastAsia="de-DE"/>
        </w:rPr>
        <w:t>.</w:t>
      </w:r>
      <w:r w:rsidR="00EC0E61">
        <w:rPr>
          <w:lang w:eastAsia="de-DE"/>
        </w:rPr>
        <w:t xml:space="preserve">g. </w:t>
      </w:r>
      <w:r w:rsidR="00EC0E61" w:rsidRPr="00EC0E61">
        <w:rPr>
          <w:highlight w:val="yellow"/>
          <w:lang w:eastAsia="de-DE"/>
        </w:rPr>
        <w:t>b</w:t>
      </w:r>
      <w:r w:rsidRPr="00EC0E61">
        <w:rPr>
          <w:highlight w:val="yellow"/>
          <w:lang w:eastAsia="de-DE"/>
        </w:rPr>
        <w:t>ack-off</w:t>
      </w:r>
      <w:r>
        <w:rPr>
          <w:lang w:eastAsia="de-DE"/>
        </w:rPr>
        <w:t xml:space="preserve"> levels)</w:t>
      </w:r>
    </w:p>
    <w:p w14:paraId="2DB51AFD" w14:textId="77777777" w:rsidR="00810BF9" w:rsidRDefault="00810BF9" w:rsidP="00810BF9">
      <w:pPr>
        <w:pStyle w:val="List1"/>
        <w:numPr>
          <w:ilvl w:val="0"/>
          <w:numId w:val="22"/>
        </w:numPr>
      </w:pPr>
      <w:r>
        <w:t>RF Safety</w:t>
      </w:r>
    </w:p>
    <w:p w14:paraId="17D92EDC" w14:textId="77777777" w:rsidR="00810BF9" w:rsidRDefault="00810BF9" w:rsidP="00810BF9">
      <w:pPr>
        <w:pStyle w:val="List1"/>
        <w:numPr>
          <w:ilvl w:val="0"/>
          <w:numId w:val="22"/>
        </w:numPr>
      </w:pPr>
      <w:r>
        <w:t xml:space="preserve">Use of Low power settings and dummy load </w:t>
      </w:r>
    </w:p>
    <w:p w14:paraId="01E76453" w14:textId="77777777" w:rsidR="00810BF9" w:rsidRDefault="00810BF9" w:rsidP="00810BF9">
      <w:pPr>
        <w:pStyle w:val="List1"/>
        <w:numPr>
          <w:ilvl w:val="0"/>
          <w:numId w:val="22"/>
        </w:numPr>
      </w:pPr>
      <w:r>
        <w:t>Power supplies</w:t>
      </w:r>
    </w:p>
    <w:p w14:paraId="250072AF" w14:textId="77777777" w:rsidR="00810BF9" w:rsidRDefault="00810BF9" w:rsidP="00810BF9">
      <w:pPr>
        <w:pStyle w:val="List1"/>
        <w:numPr>
          <w:ilvl w:val="0"/>
          <w:numId w:val="22"/>
        </w:numPr>
      </w:pPr>
      <w:r>
        <w:t>Lightning protection</w:t>
      </w:r>
    </w:p>
    <w:p w14:paraId="1D3C75B3" w14:textId="77777777" w:rsidR="00810BF9" w:rsidRDefault="00AF074B" w:rsidP="00810BF9">
      <w:pPr>
        <w:pStyle w:val="List1"/>
        <w:rPr>
          <w:u w:val="single"/>
        </w:rPr>
      </w:pPr>
      <w:r>
        <w:rPr>
          <w:u w:val="single"/>
        </w:rPr>
        <w:t>Lesson 2 – Aerial</w:t>
      </w:r>
      <w:r w:rsidR="00810BF9">
        <w:rPr>
          <w:u w:val="single"/>
        </w:rPr>
        <w:t xml:space="preserve"> Tuning Unit </w:t>
      </w:r>
    </w:p>
    <w:p w14:paraId="337C2181" w14:textId="77777777" w:rsidR="0040251B" w:rsidRDefault="00203678" w:rsidP="0040251B">
      <w:pPr>
        <w:pStyle w:val="List1"/>
        <w:numPr>
          <w:ilvl w:val="0"/>
          <w:numId w:val="27"/>
        </w:numPr>
      </w:pPr>
      <w:r>
        <w:t>Aerial electrical characteristics / radio propagation</w:t>
      </w:r>
    </w:p>
    <w:p w14:paraId="3C1E24A9" w14:textId="77777777" w:rsidR="00810BF9" w:rsidRDefault="00810BF9" w:rsidP="0040251B">
      <w:pPr>
        <w:pStyle w:val="List1"/>
        <w:numPr>
          <w:ilvl w:val="0"/>
          <w:numId w:val="27"/>
        </w:numPr>
      </w:pPr>
      <w:r>
        <w:t>Components (</w:t>
      </w:r>
      <w:r w:rsidR="0040251B">
        <w:t>coil</w:t>
      </w:r>
      <w:r>
        <w:t xml:space="preserve">, </w:t>
      </w:r>
      <w:r w:rsidR="0040251B">
        <w:t>tuning tap, auto-tuning, feedback to transmitter</w:t>
      </w:r>
      <w:r>
        <w:t>)</w:t>
      </w:r>
    </w:p>
    <w:p w14:paraId="69A36817" w14:textId="77777777" w:rsidR="00EC0E61" w:rsidRDefault="0040251B" w:rsidP="00810BF9">
      <w:pPr>
        <w:pStyle w:val="List1"/>
        <w:numPr>
          <w:ilvl w:val="0"/>
          <w:numId w:val="27"/>
        </w:numPr>
        <w:rPr>
          <w:lang w:eastAsia="de-DE"/>
        </w:rPr>
      </w:pPr>
      <w:r>
        <w:t>RF Safety</w:t>
      </w:r>
    </w:p>
    <w:p w14:paraId="24C750A6" w14:textId="77777777" w:rsidR="00EC0E61" w:rsidRDefault="0040251B" w:rsidP="00810BF9">
      <w:pPr>
        <w:pStyle w:val="List1"/>
        <w:numPr>
          <w:ilvl w:val="0"/>
          <w:numId w:val="27"/>
        </w:numPr>
        <w:rPr>
          <w:lang w:eastAsia="de-DE"/>
        </w:rPr>
      </w:pPr>
      <w:r>
        <w:rPr>
          <w:lang w:eastAsia="de-DE"/>
        </w:rPr>
        <w:t>Tuning for reactive and resistive loads</w:t>
      </w:r>
    </w:p>
    <w:p w14:paraId="73C6154F" w14:textId="77777777" w:rsidR="00EC0E61" w:rsidRDefault="001F4DAD" w:rsidP="00810BF9">
      <w:pPr>
        <w:pStyle w:val="List1"/>
        <w:numPr>
          <w:ilvl w:val="0"/>
          <w:numId w:val="27"/>
        </w:numPr>
        <w:rPr>
          <w:lang w:eastAsia="de-DE"/>
        </w:rPr>
      </w:pPr>
      <w:r>
        <w:rPr>
          <w:lang w:eastAsia="de-DE"/>
        </w:rPr>
        <w:t>Engineering for large or small aerials / wider bandwidth</w:t>
      </w:r>
    </w:p>
    <w:p w14:paraId="19FF33EA" w14:textId="112C68D8" w:rsidR="0040251B" w:rsidRDefault="0040251B" w:rsidP="00810BF9">
      <w:pPr>
        <w:pStyle w:val="List1"/>
        <w:numPr>
          <w:ilvl w:val="0"/>
          <w:numId w:val="27"/>
        </w:numPr>
        <w:rPr>
          <w:lang w:eastAsia="de-DE"/>
        </w:rPr>
      </w:pPr>
      <w:r>
        <w:rPr>
          <w:lang w:eastAsia="de-DE"/>
        </w:rPr>
        <w:t>Lightning protection</w:t>
      </w:r>
    </w:p>
    <w:p w14:paraId="6E775333" w14:textId="77777777" w:rsidR="0040251B" w:rsidRDefault="0040251B" w:rsidP="0040251B">
      <w:pPr>
        <w:pStyle w:val="List1"/>
        <w:rPr>
          <w:u w:val="single"/>
        </w:rPr>
      </w:pPr>
      <w:r>
        <w:rPr>
          <w:u w:val="single"/>
        </w:rPr>
        <w:t xml:space="preserve">Lesson 3 – MF/LF Aerial system </w:t>
      </w:r>
    </w:p>
    <w:p w14:paraId="72BFB865" w14:textId="77777777" w:rsidR="0040251B" w:rsidRDefault="0040251B" w:rsidP="0040251B">
      <w:pPr>
        <w:pStyle w:val="List1"/>
        <w:numPr>
          <w:ilvl w:val="0"/>
          <w:numId w:val="28"/>
        </w:numPr>
      </w:pPr>
      <w:r>
        <w:t>Components</w:t>
      </w:r>
      <w:r w:rsidR="00411F58">
        <w:t xml:space="preserve"> (mast, guys, insulators, ground plane)</w:t>
      </w:r>
    </w:p>
    <w:p w14:paraId="4011F80C" w14:textId="77777777" w:rsidR="0040251B" w:rsidRDefault="0040251B" w:rsidP="0040251B">
      <w:pPr>
        <w:pStyle w:val="List1"/>
        <w:numPr>
          <w:ilvl w:val="0"/>
          <w:numId w:val="27"/>
        </w:numPr>
      </w:pPr>
      <w:r>
        <w:t>Safety (Physical and RF)</w:t>
      </w:r>
    </w:p>
    <w:p w14:paraId="0C65B9DB" w14:textId="77777777" w:rsidR="0040251B" w:rsidRDefault="0040251B" w:rsidP="0040251B">
      <w:pPr>
        <w:pStyle w:val="List1"/>
        <w:numPr>
          <w:ilvl w:val="0"/>
          <w:numId w:val="27"/>
        </w:numPr>
      </w:pPr>
      <w:r>
        <w:lastRenderedPageBreak/>
        <w:t>Cleanliness of Insulators, tracking</w:t>
      </w:r>
    </w:p>
    <w:p w14:paraId="3597C3B3" w14:textId="77777777" w:rsidR="0040251B" w:rsidRDefault="0040251B" w:rsidP="0040251B">
      <w:pPr>
        <w:pStyle w:val="List1"/>
        <w:numPr>
          <w:ilvl w:val="0"/>
          <w:numId w:val="27"/>
        </w:numPr>
      </w:pPr>
      <w:r>
        <w:t>Lightning protection</w:t>
      </w:r>
    </w:p>
    <w:p w14:paraId="79809ED5" w14:textId="77777777" w:rsidR="00810BF9" w:rsidRDefault="00810BF9" w:rsidP="00810BF9">
      <w:pPr>
        <w:rPr>
          <w:rFonts w:cs="Arial"/>
        </w:rPr>
      </w:pPr>
    </w:p>
    <w:p w14:paraId="565A4FEF" w14:textId="77777777" w:rsidR="00411F58" w:rsidRPr="00BA5FD1" w:rsidRDefault="00411F58" w:rsidP="00411F58">
      <w:pPr>
        <w:pStyle w:val="Heading2"/>
        <w:spacing w:before="0" w:after="120"/>
      </w:pPr>
      <w:bookmarkStart w:id="50" w:name="_Toc338404176"/>
      <w:r w:rsidRPr="00676676">
        <w:t xml:space="preserve">Module </w:t>
      </w:r>
      <w:r>
        <w:t>8</w:t>
      </w:r>
      <w:r w:rsidRPr="00676676">
        <w:t xml:space="preserve"> – </w:t>
      </w:r>
      <w:r>
        <w:t>DGNSS operation and maintenance</w:t>
      </w:r>
      <w:bookmarkEnd w:id="50"/>
    </w:p>
    <w:p w14:paraId="61B955B8" w14:textId="77777777" w:rsidR="00411F58" w:rsidRPr="004752A1" w:rsidRDefault="00411F58" w:rsidP="00411F58">
      <w:pPr>
        <w:pStyle w:val="Heading3"/>
        <w:rPr>
          <w:b/>
        </w:rPr>
      </w:pPr>
      <w:r w:rsidRPr="004752A1">
        <w:t>Scope</w:t>
      </w:r>
    </w:p>
    <w:p w14:paraId="1E1A6224" w14:textId="77777777" w:rsidR="00BE4CA3" w:rsidRPr="004752A1" w:rsidRDefault="00411F58" w:rsidP="00411F58">
      <w:pPr>
        <w:pStyle w:val="BodyText"/>
        <w:rPr>
          <w:rFonts w:cs="Arial"/>
        </w:rPr>
      </w:pPr>
      <w:r w:rsidRPr="004752A1">
        <w:rPr>
          <w:rFonts w:cs="Arial"/>
        </w:rPr>
        <w:t xml:space="preserve">This module </w:t>
      </w:r>
      <w:r w:rsidR="00BE4CA3" w:rsidRPr="004752A1">
        <w:rPr>
          <w:rFonts w:cs="Arial"/>
        </w:rPr>
        <w:t>reinforces Modules 6 &amp; 7 with practical training and should be undertaken at a DGNSS transmission site or a live test facility.</w:t>
      </w:r>
    </w:p>
    <w:p w14:paraId="7533C0F0" w14:textId="77777777" w:rsidR="00411F58" w:rsidRPr="004752A1" w:rsidRDefault="00411F58" w:rsidP="00411F58">
      <w:pPr>
        <w:pStyle w:val="Heading3"/>
        <w:rPr>
          <w:b/>
        </w:rPr>
      </w:pPr>
      <w:r w:rsidRPr="004752A1">
        <w:t>Learning Objective</w:t>
      </w:r>
    </w:p>
    <w:p w14:paraId="5D7DAA6D" w14:textId="14F52B0D" w:rsidR="00411F58" w:rsidRPr="004752A1" w:rsidRDefault="00411F58" w:rsidP="00411F58">
      <w:pPr>
        <w:pStyle w:val="BodyText"/>
      </w:pPr>
      <w:r w:rsidRPr="004752A1">
        <w:t xml:space="preserve">To gain a </w:t>
      </w:r>
      <w:r w:rsidR="00DE7789">
        <w:rPr>
          <w:b/>
        </w:rPr>
        <w:t>satisfactory</w:t>
      </w:r>
      <w:r w:rsidRPr="004752A1">
        <w:t xml:space="preserve"> understanding of </w:t>
      </w:r>
      <w:r w:rsidR="00BE4CA3" w:rsidRPr="004752A1">
        <w:t>practical aspects of DGNSS operation and maintenance</w:t>
      </w:r>
      <w:r w:rsidRPr="004752A1">
        <w:t>.</w:t>
      </w:r>
    </w:p>
    <w:p w14:paraId="38FFFF86" w14:textId="77777777" w:rsidR="00411F58" w:rsidRPr="004752A1" w:rsidRDefault="00411F58" w:rsidP="00411F58">
      <w:pPr>
        <w:pStyle w:val="Heading3"/>
      </w:pPr>
      <w:r w:rsidRPr="004752A1">
        <w:t>Syllabus</w:t>
      </w:r>
    </w:p>
    <w:p w14:paraId="4FFA8F0C" w14:textId="77777777" w:rsidR="00411F58" w:rsidRPr="004752A1" w:rsidRDefault="00411F58" w:rsidP="00411F58">
      <w:pPr>
        <w:pStyle w:val="BodyText"/>
        <w:rPr>
          <w:u w:val="single"/>
          <w:lang w:eastAsia="de-DE"/>
        </w:rPr>
      </w:pPr>
      <w:r w:rsidRPr="004752A1">
        <w:rPr>
          <w:u w:val="single"/>
          <w:lang w:eastAsia="de-DE"/>
        </w:rPr>
        <w:t xml:space="preserve">Lesson 1 – DGNSS </w:t>
      </w:r>
      <w:r w:rsidR="00E359E2" w:rsidRPr="004752A1">
        <w:rPr>
          <w:u w:val="single"/>
          <w:lang w:eastAsia="de-DE"/>
        </w:rPr>
        <w:t>Reference Station &amp; Integrity Monitor</w:t>
      </w:r>
    </w:p>
    <w:p w14:paraId="5A4E9141" w14:textId="77777777" w:rsidR="00E359E2" w:rsidRPr="004752A1" w:rsidRDefault="00E359E2" w:rsidP="00E359E2">
      <w:pPr>
        <w:pStyle w:val="List1"/>
        <w:numPr>
          <w:ilvl w:val="0"/>
          <w:numId w:val="31"/>
        </w:numPr>
      </w:pPr>
      <w:r w:rsidRPr="004752A1">
        <w:t>Hands-on setting up of Reference Station</w:t>
      </w:r>
    </w:p>
    <w:p w14:paraId="132758E9" w14:textId="77777777" w:rsidR="00E359E2" w:rsidRPr="004752A1" w:rsidRDefault="00E359E2" w:rsidP="00E359E2">
      <w:pPr>
        <w:pStyle w:val="List1"/>
        <w:numPr>
          <w:ilvl w:val="0"/>
          <w:numId w:val="31"/>
        </w:numPr>
      </w:pPr>
      <w:r w:rsidRPr="004752A1">
        <w:t>Hands-on setting up of Integrity Monitor</w:t>
      </w:r>
    </w:p>
    <w:p w14:paraId="678AA481" w14:textId="77777777" w:rsidR="00E359E2" w:rsidRPr="004752A1" w:rsidRDefault="00E359E2" w:rsidP="00411F58">
      <w:pPr>
        <w:pStyle w:val="List1"/>
        <w:numPr>
          <w:ilvl w:val="0"/>
          <w:numId w:val="22"/>
        </w:numPr>
      </w:pPr>
      <w:r w:rsidRPr="004752A1">
        <w:rPr>
          <w:lang w:eastAsia="de-DE"/>
        </w:rPr>
        <w:t>Modulator</w:t>
      </w:r>
    </w:p>
    <w:p w14:paraId="4CD5DC1A" w14:textId="77777777" w:rsidR="00004F4C" w:rsidRPr="004752A1" w:rsidRDefault="00004F4C" w:rsidP="00411F58">
      <w:pPr>
        <w:pStyle w:val="List1"/>
        <w:numPr>
          <w:ilvl w:val="0"/>
          <w:numId w:val="22"/>
        </w:numPr>
      </w:pPr>
      <w:r w:rsidRPr="004752A1">
        <w:rPr>
          <w:lang w:eastAsia="de-DE"/>
        </w:rPr>
        <w:t>GNSS/DGNSS antennae</w:t>
      </w:r>
    </w:p>
    <w:p w14:paraId="4369B939" w14:textId="77777777" w:rsidR="00411F58" w:rsidRPr="004752A1" w:rsidRDefault="00E359E2" w:rsidP="00411F58">
      <w:pPr>
        <w:pStyle w:val="List1"/>
        <w:numPr>
          <w:ilvl w:val="0"/>
          <w:numId w:val="22"/>
        </w:numPr>
      </w:pPr>
      <w:r w:rsidRPr="004752A1">
        <w:t>Fault identification</w:t>
      </w:r>
    </w:p>
    <w:p w14:paraId="49F38923" w14:textId="77777777" w:rsidR="00411F58" w:rsidRPr="004752A1" w:rsidRDefault="00411F58" w:rsidP="00411F58">
      <w:pPr>
        <w:pStyle w:val="List1"/>
        <w:numPr>
          <w:ilvl w:val="0"/>
          <w:numId w:val="22"/>
        </w:numPr>
      </w:pPr>
      <w:r w:rsidRPr="004752A1">
        <w:t xml:space="preserve">Use of Low power settings and dummy load </w:t>
      </w:r>
    </w:p>
    <w:p w14:paraId="1EE0DDDB" w14:textId="77777777" w:rsidR="00411F58" w:rsidRPr="004752A1" w:rsidRDefault="00411F58" w:rsidP="00411F58">
      <w:pPr>
        <w:pStyle w:val="List1"/>
        <w:numPr>
          <w:ilvl w:val="0"/>
          <w:numId w:val="22"/>
        </w:numPr>
      </w:pPr>
      <w:r w:rsidRPr="004752A1">
        <w:t>Power supplies</w:t>
      </w:r>
    </w:p>
    <w:p w14:paraId="33ABE1BE" w14:textId="77777777" w:rsidR="00411F58" w:rsidRPr="004752A1" w:rsidRDefault="00411F58" w:rsidP="00411F58">
      <w:pPr>
        <w:pStyle w:val="List1"/>
        <w:numPr>
          <w:ilvl w:val="0"/>
          <w:numId w:val="22"/>
        </w:numPr>
      </w:pPr>
      <w:r w:rsidRPr="004752A1">
        <w:t>Lightning protection</w:t>
      </w:r>
    </w:p>
    <w:p w14:paraId="63FFFEED" w14:textId="77777777" w:rsidR="00411F58" w:rsidRPr="004752A1" w:rsidRDefault="00411F58" w:rsidP="00411F58">
      <w:pPr>
        <w:pStyle w:val="List1"/>
        <w:rPr>
          <w:u w:val="single"/>
        </w:rPr>
      </w:pPr>
      <w:r w:rsidRPr="004752A1">
        <w:rPr>
          <w:u w:val="single"/>
        </w:rPr>
        <w:t xml:space="preserve">Lesson 2 – </w:t>
      </w:r>
      <w:r w:rsidR="00E359E2" w:rsidRPr="004752A1">
        <w:rPr>
          <w:u w:val="single"/>
        </w:rPr>
        <w:t>DGNSS Transmitter</w:t>
      </w:r>
      <w:r w:rsidRPr="004752A1">
        <w:rPr>
          <w:u w:val="single"/>
        </w:rPr>
        <w:t xml:space="preserve"> </w:t>
      </w:r>
      <w:r w:rsidR="00E359E2" w:rsidRPr="004752A1">
        <w:rPr>
          <w:u w:val="single"/>
        </w:rPr>
        <w:t>&amp; ATU</w:t>
      </w:r>
    </w:p>
    <w:p w14:paraId="6EE3C02F" w14:textId="77777777" w:rsidR="00E359E2" w:rsidRPr="004752A1" w:rsidRDefault="00E359E2" w:rsidP="00E359E2">
      <w:pPr>
        <w:pStyle w:val="List1"/>
        <w:numPr>
          <w:ilvl w:val="0"/>
          <w:numId w:val="32"/>
        </w:numPr>
      </w:pPr>
      <w:r w:rsidRPr="004752A1">
        <w:t>Identification of key components</w:t>
      </w:r>
    </w:p>
    <w:p w14:paraId="3250AF1B" w14:textId="77777777" w:rsidR="00411F58" w:rsidRPr="004752A1" w:rsidRDefault="00411F58" w:rsidP="00411F58">
      <w:pPr>
        <w:pStyle w:val="List1"/>
        <w:numPr>
          <w:ilvl w:val="0"/>
          <w:numId w:val="27"/>
        </w:numPr>
      </w:pPr>
      <w:r w:rsidRPr="004752A1">
        <w:t>RF Safety</w:t>
      </w:r>
    </w:p>
    <w:p w14:paraId="2A13E957" w14:textId="77777777" w:rsidR="00E249D8" w:rsidRDefault="00E359E2" w:rsidP="00411F58">
      <w:pPr>
        <w:pStyle w:val="List1"/>
        <w:numPr>
          <w:ilvl w:val="0"/>
          <w:numId w:val="27"/>
        </w:numPr>
        <w:rPr>
          <w:lang w:eastAsia="de-DE"/>
        </w:rPr>
      </w:pPr>
      <w:r w:rsidRPr="004752A1">
        <w:t>Use of Lo</w:t>
      </w:r>
      <w:r w:rsidR="00E249D8">
        <w:t>w power settings and dummy load</w:t>
      </w:r>
    </w:p>
    <w:p w14:paraId="5F6D10AB" w14:textId="77777777" w:rsidR="00E249D8" w:rsidRDefault="00411F58" w:rsidP="00411F58">
      <w:pPr>
        <w:pStyle w:val="List1"/>
        <w:numPr>
          <w:ilvl w:val="0"/>
          <w:numId w:val="27"/>
        </w:numPr>
        <w:rPr>
          <w:lang w:eastAsia="de-DE"/>
        </w:rPr>
      </w:pPr>
      <w:r w:rsidRPr="004752A1">
        <w:rPr>
          <w:lang w:eastAsia="de-DE"/>
        </w:rPr>
        <w:t>Tuning for reactive and resistive loads</w:t>
      </w:r>
    </w:p>
    <w:p w14:paraId="7CD0C3FF" w14:textId="77777777" w:rsidR="00E249D8" w:rsidRDefault="00CE62E6" w:rsidP="00411F58">
      <w:pPr>
        <w:pStyle w:val="List1"/>
        <w:numPr>
          <w:ilvl w:val="0"/>
          <w:numId w:val="27"/>
        </w:numPr>
        <w:rPr>
          <w:lang w:eastAsia="de-DE"/>
        </w:rPr>
      </w:pPr>
      <w:r>
        <w:rPr>
          <w:lang w:eastAsia="de-DE"/>
        </w:rPr>
        <w:t>On site performance measurement</w:t>
      </w:r>
    </w:p>
    <w:p w14:paraId="3183D220" w14:textId="6FFC0452" w:rsidR="00411F58" w:rsidRPr="004752A1" w:rsidRDefault="00411F58" w:rsidP="00411F58">
      <w:pPr>
        <w:pStyle w:val="List1"/>
        <w:numPr>
          <w:ilvl w:val="0"/>
          <w:numId w:val="27"/>
        </w:numPr>
        <w:rPr>
          <w:lang w:eastAsia="de-DE"/>
        </w:rPr>
      </w:pPr>
      <w:r w:rsidRPr="004752A1">
        <w:rPr>
          <w:lang w:eastAsia="de-DE"/>
        </w:rPr>
        <w:t>Lightning protection</w:t>
      </w:r>
    </w:p>
    <w:p w14:paraId="2920DC49" w14:textId="77777777" w:rsidR="00411F58" w:rsidRPr="004752A1" w:rsidRDefault="00411F58" w:rsidP="00411F58">
      <w:pPr>
        <w:pStyle w:val="List1"/>
        <w:rPr>
          <w:u w:val="single"/>
        </w:rPr>
      </w:pPr>
      <w:r w:rsidRPr="004752A1">
        <w:rPr>
          <w:u w:val="single"/>
        </w:rPr>
        <w:t xml:space="preserve">Lesson 3 – MF/LF Aerial system </w:t>
      </w:r>
    </w:p>
    <w:p w14:paraId="6CAF9B02" w14:textId="77777777" w:rsidR="00411F58" w:rsidRPr="004752A1" w:rsidRDefault="00004F4C" w:rsidP="00004F4C">
      <w:pPr>
        <w:pStyle w:val="List1"/>
        <w:numPr>
          <w:ilvl w:val="0"/>
          <w:numId w:val="34"/>
        </w:numPr>
      </w:pPr>
      <w:r w:rsidRPr="004752A1">
        <w:t>Physical inspection</w:t>
      </w:r>
    </w:p>
    <w:p w14:paraId="27DA884D" w14:textId="77777777" w:rsidR="00411F58" w:rsidRDefault="00411F58" w:rsidP="00411F58">
      <w:pPr>
        <w:rPr>
          <w:rFonts w:cs="Arial"/>
        </w:rPr>
      </w:pPr>
    </w:p>
    <w:p w14:paraId="03F31E75" w14:textId="77777777" w:rsidR="00C76630" w:rsidRDefault="00C76630">
      <w:pPr>
        <w:rPr>
          <w:b/>
          <w:kern w:val="28"/>
          <w:sz w:val="24"/>
          <w:szCs w:val="20"/>
          <w:lang w:eastAsia="de-DE"/>
        </w:rPr>
      </w:pPr>
      <w:r>
        <w:br w:type="page"/>
      </w:r>
    </w:p>
    <w:p w14:paraId="05ABAD18" w14:textId="6536D76B" w:rsidR="00411F58" w:rsidRPr="00BA5FD1" w:rsidRDefault="00411F58" w:rsidP="00411F58">
      <w:pPr>
        <w:pStyle w:val="Heading2"/>
        <w:spacing w:before="0" w:after="120"/>
      </w:pPr>
      <w:bookmarkStart w:id="51" w:name="_Toc338404177"/>
      <w:r w:rsidRPr="00676676">
        <w:lastRenderedPageBreak/>
        <w:t xml:space="preserve">Module </w:t>
      </w:r>
      <w:r>
        <w:t>9</w:t>
      </w:r>
      <w:r w:rsidRPr="00676676">
        <w:t xml:space="preserve"> – </w:t>
      </w:r>
      <w:r>
        <w:t>Monitoring of accuracy and signal strength</w:t>
      </w:r>
      <w:bookmarkEnd w:id="51"/>
    </w:p>
    <w:p w14:paraId="261C3143" w14:textId="77777777" w:rsidR="00411F58" w:rsidRPr="008D5F5C" w:rsidRDefault="00411F58" w:rsidP="00411F58">
      <w:pPr>
        <w:pStyle w:val="Heading3"/>
        <w:rPr>
          <w:b/>
        </w:rPr>
      </w:pPr>
      <w:r w:rsidRPr="008D5F5C">
        <w:t>Scope</w:t>
      </w:r>
    </w:p>
    <w:p w14:paraId="229A8C04" w14:textId="77777777" w:rsidR="00411F58" w:rsidRPr="008D5F5C" w:rsidRDefault="00411F58" w:rsidP="00411F58">
      <w:pPr>
        <w:pStyle w:val="BodyText"/>
      </w:pPr>
      <w:r w:rsidRPr="008D5F5C">
        <w:rPr>
          <w:rFonts w:cs="Arial"/>
        </w:rPr>
        <w:t>This module describ</w:t>
      </w:r>
      <w:r w:rsidR="008D5F5C" w:rsidRPr="008D5F5C">
        <w:rPr>
          <w:rFonts w:cs="Arial"/>
        </w:rPr>
        <w:t xml:space="preserve">es the principles of how DGNSS services are monitored to ensure that IALA performance standards are met. </w:t>
      </w:r>
    </w:p>
    <w:p w14:paraId="1DFA4388" w14:textId="77777777" w:rsidR="00411F58" w:rsidRPr="008D5F5C" w:rsidRDefault="00411F58" w:rsidP="00411F58">
      <w:pPr>
        <w:pStyle w:val="Heading3"/>
        <w:rPr>
          <w:b/>
        </w:rPr>
      </w:pPr>
      <w:r w:rsidRPr="008D5F5C">
        <w:t>Learning Objective</w:t>
      </w:r>
    </w:p>
    <w:p w14:paraId="24FD7639" w14:textId="27F4D3EE" w:rsidR="008D5F5C" w:rsidRDefault="00411F58" w:rsidP="00411F58">
      <w:pPr>
        <w:pStyle w:val="BodyText"/>
      </w:pPr>
      <w:r w:rsidRPr="008D5F5C">
        <w:t xml:space="preserve">To gain a </w:t>
      </w:r>
      <w:r w:rsidR="00DE7789">
        <w:rPr>
          <w:b/>
        </w:rPr>
        <w:t>satisfactory</w:t>
      </w:r>
      <w:r w:rsidRPr="008D5F5C">
        <w:t xml:space="preserve"> understanding of</w:t>
      </w:r>
      <w:r>
        <w:t xml:space="preserve"> </w:t>
      </w:r>
      <w:r w:rsidR="008D5F5C">
        <w:t>how</w:t>
      </w:r>
      <w:r>
        <w:t xml:space="preserve"> a DGNSS </w:t>
      </w:r>
      <w:r w:rsidR="008D5F5C">
        <w:t>service is monitored and verified.</w:t>
      </w:r>
      <w:r w:rsidR="00C50149">
        <w:t xml:space="preserve"> It is not intended to provide a detailed knowledge of the </w:t>
      </w:r>
      <w:r w:rsidR="00430F96">
        <w:t xml:space="preserve">manufacturer-specific </w:t>
      </w:r>
      <w:r w:rsidR="00C50149">
        <w:t>site communications equipment.</w:t>
      </w:r>
    </w:p>
    <w:p w14:paraId="2AAD3CEE" w14:textId="77777777" w:rsidR="00411F58" w:rsidRDefault="00411F58" w:rsidP="00411F58">
      <w:pPr>
        <w:pStyle w:val="Heading3"/>
      </w:pPr>
      <w:r>
        <w:t>Syllabus</w:t>
      </w:r>
    </w:p>
    <w:p w14:paraId="5307303B" w14:textId="77777777" w:rsidR="00411F58" w:rsidRDefault="00411F58" w:rsidP="00411F58">
      <w:pPr>
        <w:pStyle w:val="BodyText"/>
        <w:rPr>
          <w:u w:val="single"/>
          <w:lang w:eastAsia="de-DE"/>
        </w:rPr>
      </w:pPr>
      <w:r>
        <w:rPr>
          <w:u w:val="single"/>
          <w:lang w:eastAsia="de-DE"/>
        </w:rPr>
        <w:t xml:space="preserve">Lesson 1 – Control and Monitoring </w:t>
      </w:r>
      <w:r w:rsidR="00D00E2A">
        <w:rPr>
          <w:u w:val="single"/>
          <w:lang w:eastAsia="de-DE"/>
        </w:rPr>
        <w:t>function</w:t>
      </w:r>
    </w:p>
    <w:p w14:paraId="55D222FF" w14:textId="77777777" w:rsidR="00411F58" w:rsidRDefault="00411F58" w:rsidP="00411F58">
      <w:pPr>
        <w:pStyle w:val="List1"/>
        <w:numPr>
          <w:ilvl w:val="0"/>
          <w:numId w:val="29"/>
        </w:numPr>
      </w:pPr>
      <w:r>
        <w:t>Components (software. PC, router, modem)</w:t>
      </w:r>
    </w:p>
    <w:p w14:paraId="79956920" w14:textId="77777777" w:rsidR="00411F58" w:rsidRPr="008A08F2" w:rsidRDefault="00411F58" w:rsidP="00411F58">
      <w:pPr>
        <w:pStyle w:val="List1"/>
        <w:rPr>
          <w:lang w:eastAsia="de-DE"/>
        </w:rPr>
      </w:pPr>
      <w:r>
        <w:rPr>
          <w:lang w:eastAsia="de-DE"/>
        </w:rPr>
        <w:t>Use of software locally and remotely</w:t>
      </w:r>
      <w:r w:rsidR="007E1789">
        <w:rPr>
          <w:lang w:eastAsia="de-DE"/>
        </w:rPr>
        <w:t xml:space="preserve"> / network security</w:t>
      </w:r>
    </w:p>
    <w:p w14:paraId="73EEDE51" w14:textId="77777777" w:rsidR="00411F58" w:rsidRDefault="00411F58" w:rsidP="00411F58">
      <w:pPr>
        <w:pStyle w:val="List1"/>
        <w:numPr>
          <w:ilvl w:val="0"/>
          <w:numId w:val="22"/>
        </w:numPr>
      </w:pPr>
      <w:r>
        <w:t>Reset functionality</w:t>
      </w:r>
    </w:p>
    <w:p w14:paraId="2DD3C6A2" w14:textId="04987700" w:rsidR="00411F58" w:rsidRDefault="00411F58" w:rsidP="00411F58">
      <w:pPr>
        <w:pStyle w:val="List1"/>
        <w:numPr>
          <w:ilvl w:val="0"/>
          <w:numId w:val="22"/>
        </w:numPr>
      </w:pPr>
      <w:r>
        <w:t xml:space="preserve">Performance monitoring against IALA standards </w:t>
      </w:r>
      <w:r w:rsidR="0032052F">
        <w:t>(</w:t>
      </w:r>
      <w:r w:rsidR="000048F1" w:rsidRPr="000048F1">
        <w:rPr>
          <w:highlight w:val="yellow"/>
        </w:rPr>
        <w:t xml:space="preserve">IALA </w:t>
      </w:r>
      <w:r w:rsidR="0032052F" w:rsidRPr="000048F1">
        <w:rPr>
          <w:highlight w:val="yellow"/>
        </w:rPr>
        <w:t>Rec</w:t>
      </w:r>
      <w:r w:rsidR="000048F1" w:rsidRPr="000048F1">
        <w:rPr>
          <w:highlight w:val="yellow"/>
        </w:rPr>
        <w:t>ommendation</w:t>
      </w:r>
      <w:r w:rsidR="0032052F">
        <w:t xml:space="preserve"> </w:t>
      </w:r>
      <w:r w:rsidR="00D00E2A">
        <w:t>R-</w:t>
      </w:r>
      <w:r w:rsidR="0032052F">
        <w:t>1</w:t>
      </w:r>
      <w:r w:rsidR="00E9490B">
        <w:t>2</w:t>
      </w:r>
      <w:r w:rsidR="0032052F">
        <w:t>1)</w:t>
      </w:r>
    </w:p>
    <w:p w14:paraId="3077FC69" w14:textId="77777777" w:rsidR="007B706B" w:rsidRDefault="007B706B" w:rsidP="00411F58">
      <w:pPr>
        <w:pStyle w:val="List1"/>
        <w:numPr>
          <w:ilvl w:val="0"/>
          <w:numId w:val="22"/>
        </w:numPr>
      </w:pPr>
      <w:r>
        <w:t>Use of Far Field Monitors</w:t>
      </w:r>
    </w:p>
    <w:p w14:paraId="061B0D88" w14:textId="77777777" w:rsidR="00411F58" w:rsidRDefault="00411F58" w:rsidP="00411F58">
      <w:pPr>
        <w:pStyle w:val="List1"/>
        <w:rPr>
          <w:u w:val="single"/>
        </w:rPr>
      </w:pPr>
      <w:r>
        <w:rPr>
          <w:u w:val="single"/>
        </w:rPr>
        <w:t xml:space="preserve">Lesson 2 – </w:t>
      </w:r>
      <w:r w:rsidR="0032052F">
        <w:rPr>
          <w:u w:val="single"/>
        </w:rPr>
        <w:t>Calibration and verification of service</w:t>
      </w:r>
      <w:r>
        <w:rPr>
          <w:u w:val="single"/>
        </w:rPr>
        <w:t xml:space="preserve"> </w:t>
      </w:r>
    </w:p>
    <w:p w14:paraId="56E2D586" w14:textId="77777777" w:rsidR="00411F58" w:rsidRDefault="0032052F" w:rsidP="0032052F">
      <w:pPr>
        <w:pStyle w:val="List1"/>
        <w:numPr>
          <w:ilvl w:val="0"/>
          <w:numId w:val="30"/>
        </w:numPr>
      </w:pPr>
      <w:r>
        <w:t>Accuracy monitoring against local or national benchmarks</w:t>
      </w:r>
    </w:p>
    <w:p w14:paraId="57265B95" w14:textId="77777777" w:rsidR="00411F58" w:rsidRDefault="007B706B" w:rsidP="00411F58">
      <w:pPr>
        <w:pStyle w:val="List1"/>
        <w:numPr>
          <w:ilvl w:val="0"/>
          <w:numId w:val="27"/>
        </w:numPr>
      </w:pPr>
      <w:r>
        <w:t xml:space="preserve">Range </w:t>
      </w:r>
      <w:r w:rsidR="001B43FB">
        <w:t xml:space="preserve">measurement </w:t>
      </w:r>
    </w:p>
    <w:p w14:paraId="75943E2A" w14:textId="77777777" w:rsidR="00B34A14" w:rsidRPr="00835216" w:rsidRDefault="001B43FB" w:rsidP="009D23A8">
      <w:pPr>
        <w:pStyle w:val="List1"/>
        <w:numPr>
          <w:ilvl w:val="0"/>
          <w:numId w:val="27"/>
        </w:numPr>
        <w:rPr>
          <w:rFonts w:cs="Arial"/>
        </w:rPr>
      </w:pPr>
      <w:r>
        <w:t>Range and station parameter calculations</w:t>
      </w:r>
    </w:p>
    <w:sectPr w:rsidR="00B34A14" w:rsidRPr="00835216" w:rsidSect="00080131">
      <w:headerReference w:type="default" r:id="rId14"/>
      <w:footerReference w:type="defaul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DCB0E" w14:textId="77777777" w:rsidR="00DB18B9" w:rsidRDefault="00DB18B9" w:rsidP="00314708">
      <w:r>
        <w:separator/>
      </w:r>
    </w:p>
  </w:endnote>
  <w:endnote w:type="continuationSeparator" w:id="0">
    <w:p w14:paraId="4D3AD374" w14:textId="77777777" w:rsidR="00DB18B9" w:rsidRDefault="00DB18B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E1BF5" w14:textId="77777777" w:rsidR="004752A1" w:rsidRPr="006C3CB5" w:rsidRDefault="004752A1" w:rsidP="00080131">
    <w:pPr>
      <w:pStyle w:val="Footer"/>
      <w:jc w:val="center"/>
      <w:rPr>
        <w:rFonts w:cs="Arial"/>
      </w:rPr>
    </w:pPr>
    <w:r w:rsidRPr="006C3CB5">
      <w:rPr>
        <w:rFonts w:cs="Arial"/>
      </w:rPr>
      <w:t xml:space="preserve">Page </w:t>
    </w:r>
    <w:r w:rsidR="00D74567" w:rsidRPr="006C3CB5">
      <w:rPr>
        <w:rFonts w:cs="Arial"/>
      </w:rPr>
      <w:fldChar w:fldCharType="begin"/>
    </w:r>
    <w:r w:rsidRPr="006C3CB5">
      <w:rPr>
        <w:rFonts w:cs="Arial"/>
      </w:rPr>
      <w:instrText xml:space="preserve"> PAGE </w:instrText>
    </w:r>
    <w:r w:rsidR="00D74567" w:rsidRPr="006C3CB5">
      <w:rPr>
        <w:rFonts w:cs="Arial"/>
      </w:rPr>
      <w:fldChar w:fldCharType="separate"/>
    </w:r>
    <w:r w:rsidR="008E32C0">
      <w:rPr>
        <w:rFonts w:cs="Arial"/>
        <w:noProof/>
      </w:rPr>
      <w:t>2</w:t>
    </w:r>
    <w:r w:rsidR="00D74567" w:rsidRPr="006C3CB5">
      <w:rPr>
        <w:rFonts w:cs="Arial"/>
      </w:rPr>
      <w:fldChar w:fldCharType="end"/>
    </w:r>
    <w:r w:rsidRPr="006C3CB5">
      <w:rPr>
        <w:rFonts w:cs="Arial"/>
      </w:rPr>
      <w:t xml:space="preserve"> of </w:t>
    </w:r>
    <w:r w:rsidR="00D74567" w:rsidRPr="006C3CB5">
      <w:rPr>
        <w:rFonts w:cs="Arial"/>
      </w:rPr>
      <w:fldChar w:fldCharType="begin"/>
    </w:r>
    <w:r w:rsidRPr="006C3CB5">
      <w:rPr>
        <w:rFonts w:cs="Arial"/>
      </w:rPr>
      <w:instrText xml:space="preserve"> NUMPAGES  </w:instrText>
    </w:r>
    <w:r w:rsidR="00D74567" w:rsidRPr="006C3CB5">
      <w:rPr>
        <w:rFonts w:cs="Arial"/>
      </w:rPr>
      <w:fldChar w:fldCharType="separate"/>
    </w:r>
    <w:r w:rsidR="008E32C0">
      <w:rPr>
        <w:rFonts w:cs="Arial"/>
        <w:noProof/>
      </w:rPr>
      <w:t>12</w:t>
    </w:r>
    <w:r w:rsidR="00D74567" w:rsidRPr="006C3CB5">
      <w:rPr>
        <w:rFonts w:cs="Arial"/>
      </w:rPr>
      <w:fldChar w:fldCharType="end"/>
    </w:r>
  </w:p>
  <w:p w14:paraId="38E3708D" w14:textId="77777777" w:rsidR="004752A1" w:rsidRPr="00F878DD" w:rsidRDefault="004752A1">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AB388" w14:textId="77777777" w:rsidR="00DB18B9" w:rsidRDefault="00DB18B9" w:rsidP="00314708">
      <w:r>
        <w:separator/>
      </w:r>
    </w:p>
  </w:footnote>
  <w:footnote w:type="continuationSeparator" w:id="0">
    <w:p w14:paraId="7E4547E1" w14:textId="77777777" w:rsidR="00DB18B9" w:rsidRDefault="00DB18B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B310C" w14:textId="5982B33E" w:rsidR="004752A1" w:rsidRDefault="004752A1" w:rsidP="00102CE2">
    <w:pPr>
      <w:pStyle w:val="Header"/>
      <w:jc w:val="center"/>
    </w:pPr>
    <w:r w:rsidRPr="00080131">
      <w:t xml:space="preserve">Model Course Level 2 Technician Training – </w:t>
    </w:r>
    <w:r>
      <w:t>Introduction to Radionavigation and Differential Global Navigation Satellite Systems</w:t>
    </w:r>
    <w:r w:rsidRPr="00080131">
      <w:t xml:space="preserve"> IALA WWA </w:t>
    </w:r>
    <w:r>
      <w:t>L2:9.1-9.</w:t>
    </w:r>
    <w:r w:rsidR="006A76B0">
      <w:t>9</w:t>
    </w:r>
    <w:r w:rsidR="00940324">
      <w:t xml:space="preserve"> </w:t>
    </w:r>
    <w:r w:rsidR="00940324" w:rsidRPr="00940324">
      <w:rPr>
        <w:highlight w:val="yellow"/>
      </w:rPr>
      <w:t>– June 2016</w:t>
    </w:r>
  </w:p>
  <w:p w14:paraId="7362EC92" w14:textId="77777777" w:rsidR="004752A1" w:rsidRDefault="004752A1">
    <w:pPr>
      <w:spacing w:line="240" w:lineRule="exact"/>
      <w:rPr>
        <w:rFonts w:ascii="Times New Roman" w:hAnsi="Times New Roman"/>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15:restartNumberingAfterBreak="0">
    <w:nsid w:val="44041789"/>
    <w:multiLevelType w:val="multilevel"/>
    <w:tmpl w:val="512C548E"/>
    <w:lvl w:ilvl="0">
      <w:start w:val="1"/>
      <w:numFmt w:val="decimal"/>
      <w:lvlText w:val="%1."/>
      <w:lvlJc w:val="left"/>
      <w:pPr>
        <w:tabs>
          <w:tab w:val="num" w:pos="567"/>
        </w:tabs>
        <w:ind w:left="567" w:hanging="567"/>
      </w:pPr>
      <w:rPr>
        <w:rFonts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6"/>
  </w:num>
  <w:num w:numId="8">
    <w:abstractNumId w:val="4"/>
  </w:num>
  <w:num w:numId="9">
    <w:abstractNumId w:val="1"/>
  </w:num>
  <w:num w:numId="10">
    <w:abstractNumId w:val="12"/>
  </w:num>
  <w:num w:numId="11">
    <w:abstractNumId w:val="0"/>
  </w:num>
  <w:num w:numId="12">
    <w:abstractNumId w:val="3"/>
  </w:num>
  <w:num w:numId="13">
    <w:abstractNumId w:val="7"/>
  </w:num>
  <w:num w:numId="14">
    <w:abstractNumId w:val="11"/>
  </w:num>
  <w:num w:numId="15">
    <w:abstractNumId w:val="2"/>
  </w:num>
  <w:num w:numId="16">
    <w:abstractNumId w:val="5"/>
  </w:num>
  <w:num w:numId="17">
    <w:abstractNumId w:val="9"/>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48F1"/>
    <w:rsid w:val="00004F4C"/>
    <w:rsid w:val="00005371"/>
    <w:rsid w:val="00005AE2"/>
    <w:rsid w:val="000066BD"/>
    <w:rsid w:val="00006FF2"/>
    <w:rsid w:val="0001028B"/>
    <w:rsid w:val="000132CD"/>
    <w:rsid w:val="00017A7F"/>
    <w:rsid w:val="00017E83"/>
    <w:rsid w:val="00017ECB"/>
    <w:rsid w:val="00024783"/>
    <w:rsid w:val="00024C1F"/>
    <w:rsid w:val="000302BB"/>
    <w:rsid w:val="00030704"/>
    <w:rsid w:val="00032662"/>
    <w:rsid w:val="00033CF1"/>
    <w:rsid w:val="000361D2"/>
    <w:rsid w:val="000401D9"/>
    <w:rsid w:val="00040A52"/>
    <w:rsid w:val="00040E5A"/>
    <w:rsid w:val="00041151"/>
    <w:rsid w:val="000425F0"/>
    <w:rsid w:val="00042C32"/>
    <w:rsid w:val="000439C0"/>
    <w:rsid w:val="00043B52"/>
    <w:rsid w:val="00043E53"/>
    <w:rsid w:val="00044FF6"/>
    <w:rsid w:val="000452BF"/>
    <w:rsid w:val="00046D26"/>
    <w:rsid w:val="000505CB"/>
    <w:rsid w:val="000530AC"/>
    <w:rsid w:val="00054D00"/>
    <w:rsid w:val="00054F65"/>
    <w:rsid w:val="00056A5C"/>
    <w:rsid w:val="00056DE4"/>
    <w:rsid w:val="00057963"/>
    <w:rsid w:val="00057D69"/>
    <w:rsid w:val="00060E28"/>
    <w:rsid w:val="00061196"/>
    <w:rsid w:val="00061AFD"/>
    <w:rsid w:val="00063B9A"/>
    <w:rsid w:val="000666A3"/>
    <w:rsid w:val="000666F4"/>
    <w:rsid w:val="00067C47"/>
    <w:rsid w:val="00071591"/>
    <w:rsid w:val="00072F75"/>
    <w:rsid w:val="00075D25"/>
    <w:rsid w:val="00077758"/>
    <w:rsid w:val="00080131"/>
    <w:rsid w:val="00080649"/>
    <w:rsid w:val="00080E5F"/>
    <w:rsid w:val="00082991"/>
    <w:rsid w:val="00083290"/>
    <w:rsid w:val="0008441E"/>
    <w:rsid w:val="00085DB6"/>
    <w:rsid w:val="00085FE1"/>
    <w:rsid w:val="00087FDA"/>
    <w:rsid w:val="000927DE"/>
    <w:rsid w:val="0009303D"/>
    <w:rsid w:val="00093246"/>
    <w:rsid w:val="000958F1"/>
    <w:rsid w:val="0009739A"/>
    <w:rsid w:val="000A28B2"/>
    <w:rsid w:val="000A2F9E"/>
    <w:rsid w:val="000A4610"/>
    <w:rsid w:val="000A4B0D"/>
    <w:rsid w:val="000A578B"/>
    <w:rsid w:val="000B03E7"/>
    <w:rsid w:val="000B0B9E"/>
    <w:rsid w:val="000B5303"/>
    <w:rsid w:val="000B5A75"/>
    <w:rsid w:val="000B7B92"/>
    <w:rsid w:val="000C28B5"/>
    <w:rsid w:val="000C2DE9"/>
    <w:rsid w:val="000C3CE9"/>
    <w:rsid w:val="000C489A"/>
    <w:rsid w:val="000C5CCC"/>
    <w:rsid w:val="000D0ABA"/>
    <w:rsid w:val="000D1165"/>
    <w:rsid w:val="000D1178"/>
    <w:rsid w:val="000D1406"/>
    <w:rsid w:val="000D30ED"/>
    <w:rsid w:val="000D33C7"/>
    <w:rsid w:val="000D547D"/>
    <w:rsid w:val="000D7235"/>
    <w:rsid w:val="000E15C8"/>
    <w:rsid w:val="000E3EE9"/>
    <w:rsid w:val="000E5AA7"/>
    <w:rsid w:val="000F20F0"/>
    <w:rsid w:val="000F3B88"/>
    <w:rsid w:val="000F46FF"/>
    <w:rsid w:val="000F7B1B"/>
    <w:rsid w:val="000F7B33"/>
    <w:rsid w:val="001017D5"/>
    <w:rsid w:val="001029D4"/>
    <w:rsid w:val="00102CE2"/>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3168"/>
    <w:rsid w:val="00135AE6"/>
    <w:rsid w:val="00135BB9"/>
    <w:rsid w:val="00135EE3"/>
    <w:rsid w:val="00136354"/>
    <w:rsid w:val="00136BAC"/>
    <w:rsid w:val="00142071"/>
    <w:rsid w:val="0014231D"/>
    <w:rsid w:val="00142BE9"/>
    <w:rsid w:val="00144792"/>
    <w:rsid w:val="001448AB"/>
    <w:rsid w:val="00147E1D"/>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2FEE"/>
    <w:rsid w:val="00183DC2"/>
    <w:rsid w:val="00184F11"/>
    <w:rsid w:val="00191986"/>
    <w:rsid w:val="00195BF2"/>
    <w:rsid w:val="00196C4B"/>
    <w:rsid w:val="00197EE8"/>
    <w:rsid w:val="001A0D2D"/>
    <w:rsid w:val="001A312C"/>
    <w:rsid w:val="001A35C8"/>
    <w:rsid w:val="001A4765"/>
    <w:rsid w:val="001A489A"/>
    <w:rsid w:val="001A4DE2"/>
    <w:rsid w:val="001A68DA"/>
    <w:rsid w:val="001B1BFE"/>
    <w:rsid w:val="001B2F32"/>
    <w:rsid w:val="001B43FB"/>
    <w:rsid w:val="001B4D79"/>
    <w:rsid w:val="001B55EF"/>
    <w:rsid w:val="001B5CB8"/>
    <w:rsid w:val="001B74B4"/>
    <w:rsid w:val="001C2165"/>
    <w:rsid w:val="001C221E"/>
    <w:rsid w:val="001C4C00"/>
    <w:rsid w:val="001C4CF0"/>
    <w:rsid w:val="001C4FBF"/>
    <w:rsid w:val="001C7044"/>
    <w:rsid w:val="001C705F"/>
    <w:rsid w:val="001D3958"/>
    <w:rsid w:val="001D3FDD"/>
    <w:rsid w:val="001D40C2"/>
    <w:rsid w:val="001D767F"/>
    <w:rsid w:val="001E0499"/>
    <w:rsid w:val="001E1859"/>
    <w:rsid w:val="001E1D49"/>
    <w:rsid w:val="001E2FC3"/>
    <w:rsid w:val="001E5684"/>
    <w:rsid w:val="001F4DAD"/>
    <w:rsid w:val="001F560C"/>
    <w:rsid w:val="001F766B"/>
    <w:rsid w:val="00203678"/>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27A67"/>
    <w:rsid w:val="002300A0"/>
    <w:rsid w:val="002309BF"/>
    <w:rsid w:val="00233209"/>
    <w:rsid w:val="00240A04"/>
    <w:rsid w:val="002411FF"/>
    <w:rsid w:val="00241FC0"/>
    <w:rsid w:val="002447D2"/>
    <w:rsid w:val="0024706E"/>
    <w:rsid w:val="0024757F"/>
    <w:rsid w:val="002475CC"/>
    <w:rsid w:val="0025141A"/>
    <w:rsid w:val="00252451"/>
    <w:rsid w:val="002545A1"/>
    <w:rsid w:val="002564FD"/>
    <w:rsid w:val="0025779B"/>
    <w:rsid w:val="002606C2"/>
    <w:rsid w:val="00261FC1"/>
    <w:rsid w:val="002649B7"/>
    <w:rsid w:val="00265D20"/>
    <w:rsid w:val="00267125"/>
    <w:rsid w:val="002677B4"/>
    <w:rsid w:val="002700C2"/>
    <w:rsid w:val="00272179"/>
    <w:rsid w:val="0027219D"/>
    <w:rsid w:val="00273229"/>
    <w:rsid w:val="002770D6"/>
    <w:rsid w:val="00280274"/>
    <w:rsid w:val="00280BD6"/>
    <w:rsid w:val="00281305"/>
    <w:rsid w:val="00283FA5"/>
    <w:rsid w:val="002856E4"/>
    <w:rsid w:val="00286660"/>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90E"/>
    <w:rsid w:val="002B2AAF"/>
    <w:rsid w:val="002B57D7"/>
    <w:rsid w:val="002B5BC2"/>
    <w:rsid w:val="002C1187"/>
    <w:rsid w:val="002C132B"/>
    <w:rsid w:val="002C69AB"/>
    <w:rsid w:val="002D034A"/>
    <w:rsid w:val="002D2605"/>
    <w:rsid w:val="002D3275"/>
    <w:rsid w:val="002D34F2"/>
    <w:rsid w:val="002D467E"/>
    <w:rsid w:val="002D46C7"/>
    <w:rsid w:val="002D5843"/>
    <w:rsid w:val="002D7D01"/>
    <w:rsid w:val="002E00EC"/>
    <w:rsid w:val="002E021E"/>
    <w:rsid w:val="002E0B57"/>
    <w:rsid w:val="002E121A"/>
    <w:rsid w:val="002E1C8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1EC"/>
    <w:rsid w:val="00315C94"/>
    <w:rsid w:val="0032052F"/>
    <w:rsid w:val="003211C5"/>
    <w:rsid w:val="0032130E"/>
    <w:rsid w:val="003230FB"/>
    <w:rsid w:val="00326E12"/>
    <w:rsid w:val="00327398"/>
    <w:rsid w:val="00327960"/>
    <w:rsid w:val="00327B28"/>
    <w:rsid w:val="00331387"/>
    <w:rsid w:val="00333076"/>
    <w:rsid w:val="00334194"/>
    <w:rsid w:val="00335CF6"/>
    <w:rsid w:val="00336836"/>
    <w:rsid w:val="00337560"/>
    <w:rsid w:val="0033799B"/>
    <w:rsid w:val="00337D95"/>
    <w:rsid w:val="00340700"/>
    <w:rsid w:val="00342BA4"/>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0DFD"/>
    <w:rsid w:val="003653BB"/>
    <w:rsid w:val="00367152"/>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000F"/>
    <w:rsid w:val="003930EF"/>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0AF5"/>
    <w:rsid w:val="003C31B8"/>
    <w:rsid w:val="003C4DBA"/>
    <w:rsid w:val="003C6E64"/>
    <w:rsid w:val="003D0652"/>
    <w:rsid w:val="003D0DCF"/>
    <w:rsid w:val="003D3106"/>
    <w:rsid w:val="003D545D"/>
    <w:rsid w:val="003D7971"/>
    <w:rsid w:val="003E1639"/>
    <w:rsid w:val="003E19A6"/>
    <w:rsid w:val="003E2E9B"/>
    <w:rsid w:val="003E4772"/>
    <w:rsid w:val="003E5C07"/>
    <w:rsid w:val="003E6B46"/>
    <w:rsid w:val="003F1012"/>
    <w:rsid w:val="003F47A0"/>
    <w:rsid w:val="003F6B95"/>
    <w:rsid w:val="00401F9F"/>
    <w:rsid w:val="0040251B"/>
    <w:rsid w:val="00404438"/>
    <w:rsid w:val="00406467"/>
    <w:rsid w:val="00406713"/>
    <w:rsid w:val="00410F16"/>
    <w:rsid w:val="00411482"/>
    <w:rsid w:val="00411B26"/>
    <w:rsid w:val="00411F57"/>
    <w:rsid w:val="00411F58"/>
    <w:rsid w:val="004152AC"/>
    <w:rsid w:val="004268B5"/>
    <w:rsid w:val="0043040C"/>
    <w:rsid w:val="00430F96"/>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0B9"/>
    <w:rsid w:val="004646A0"/>
    <w:rsid w:val="00464EC3"/>
    <w:rsid w:val="0047264A"/>
    <w:rsid w:val="00472F9D"/>
    <w:rsid w:val="00474232"/>
    <w:rsid w:val="00474492"/>
    <w:rsid w:val="00474CA4"/>
    <w:rsid w:val="004752A1"/>
    <w:rsid w:val="0047753B"/>
    <w:rsid w:val="0048060F"/>
    <w:rsid w:val="0048061D"/>
    <w:rsid w:val="00494D5C"/>
    <w:rsid w:val="0049533E"/>
    <w:rsid w:val="0049570B"/>
    <w:rsid w:val="0049660A"/>
    <w:rsid w:val="00496B74"/>
    <w:rsid w:val="00497A32"/>
    <w:rsid w:val="004A1124"/>
    <w:rsid w:val="004A2182"/>
    <w:rsid w:val="004A2FFC"/>
    <w:rsid w:val="004A398E"/>
    <w:rsid w:val="004A551B"/>
    <w:rsid w:val="004A551C"/>
    <w:rsid w:val="004B0133"/>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E7C88"/>
    <w:rsid w:val="004F326A"/>
    <w:rsid w:val="004F4677"/>
    <w:rsid w:val="004F4CEE"/>
    <w:rsid w:val="004F5A4E"/>
    <w:rsid w:val="004F7A5F"/>
    <w:rsid w:val="00500DC4"/>
    <w:rsid w:val="00504ACE"/>
    <w:rsid w:val="00506520"/>
    <w:rsid w:val="00506D51"/>
    <w:rsid w:val="00507393"/>
    <w:rsid w:val="00507D73"/>
    <w:rsid w:val="005101BC"/>
    <w:rsid w:val="00510EA4"/>
    <w:rsid w:val="00511D9B"/>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2800"/>
    <w:rsid w:val="00545CCF"/>
    <w:rsid w:val="005531C8"/>
    <w:rsid w:val="0055404A"/>
    <w:rsid w:val="005547D6"/>
    <w:rsid w:val="00554BAA"/>
    <w:rsid w:val="00554D47"/>
    <w:rsid w:val="0055579C"/>
    <w:rsid w:val="00556961"/>
    <w:rsid w:val="00561F85"/>
    <w:rsid w:val="005620A5"/>
    <w:rsid w:val="0056244D"/>
    <w:rsid w:val="00562FB3"/>
    <w:rsid w:val="00563CF9"/>
    <w:rsid w:val="00565E06"/>
    <w:rsid w:val="00566096"/>
    <w:rsid w:val="00567ABA"/>
    <w:rsid w:val="00567BA2"/>
    <w:rsid w:val="00567C8E"/>
    <w:rsid w:val="00570651"/>
    <w:rsid w:val="00570BD9"/>
    <w:rsid w:val="00571761"/>
    <w:rsid w:val="00573C8F"/>
    <w:rsid w:val="00577085"/>
    <w:rsid w:val="00577A66"/>
    <w:rsid w:val="00581D27"/>
    <w:rsid w:val="00582245"/>
    <w:rsid w:val="00585FF9"/>
    <w:rsid w:val="005908A5"/>
    <w:rsid w:val="00590A78"/>
    <w:rsid w:val="0059139A"/>
    <w:rsid w:val="005950DB"/>
    <w:rsid w:val="00597139"/>
    <w:rsid w:val="005976B7"/>
    <w:rsid w:val="005A0CE1"/>
    <w:rsid w:val="005A17F6"/>
    <w:rsid w:val="005A2055"/>
    <w:rsid w:val="005A22FA"/>
    <w:rsid w:val="005A4718"/>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6352"/>
    <w:rsid w:val="005C7177"/>
    <w:rsid w:val="005C796A"/>
    <w:rsid w:val="005D0E50"/>
    <w:rsid w:val="005D1B71"/>
    <w:rsid w:val="005D2280"/>
    <w:rsid w:val="005D267E"/>
    <w:rsid w:val="005D2A12"/>
    <w:rsid w:val="005D495F"/>
    <w:rsid w:val="005E0B9B"/>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74D"/>
    <w:rsid w:val="0065081B"/>
    <w:rsid w:val="00652056"/>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4F8"/>
    <w:rsid w:val="006A6E61"/>
    <w:rsid w:val="006A6F1B"/>
    <w:rsid w:val="006A76B0"/>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3F22"/>
    <w:rsid w:val="006D41D9"/>
    <w:rsid w:val="006E1835"/>
    <w:rsid w:val="006E664B"/>
    <w:rsid w:val="006E76C9"/>
    <w:rsid w:val="006F066D"/>
    <w:rsid w:val="006F1966"/>
    <w:rsid w:val="006F1BD5"/>
    <w:rsid w:val="006F1E0E"/>
    <w:rsid w:val="006F20DE"/>
    <w:rsid w:val="006F33C8"/>
    <w:rsid w:val="0070027A"/>
    <w:rsid w:val="007005FC"/>
    <w:rsid w:val="0070145E"/>
    <w:rsid w:val="0070435D"/>
    <w:rsid w:val="00704996"/>
    <w:rsid w:val="007052FA"/>
    <w:rsid w:val="0070686F"/>
    <w:rsid w:val="00706A35"/>
    <w:rsid w:val="00706F10"/>
    <w:rsid w:val="007072BA"/>
    <w:rsid w:val="007105C3"/>
    <w:rsid w:val="00711251"/>
    <w:rsid w:val="00711CC2"/>
    <w:rsid w:val="007143B3"/>
    <w:rsid w:val="007150A9"/>
    <w:rsid w:val="0071610D"/>
    <w:rsid w:val="00720E55"/>
    <w:rsid w:val="0072390C"/>
    <w:rsid w:val="00724ACC"/>
    <w:rsid w:val="0072620A"/>
    <w:rsid w:val="00727EFE"/>
    <w:rsid w:val="00732207"/>
    <w:rsid w:val="00733041"/>
    <w:rsid w:val="00734849"/>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6499"/>
    <w:rsid w:val="00757D19"/>
    <w:rsid w:val="0076195D"/>
    <w:rsid w:val="007631F2"/>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A0"/>
    <w:rsid w:val="007A71DF"/>
    <w:rsid w:val="007B1067"/>
    <w:rsid w:val="007B1C58"/>
    <w:rsid w:val="007B48F6"/>
    <w:rsid w:val="007B5140"/>
    <w:rsid w:val="007B5BE6"/>
    <w:rsid w:val="007B685F"/>
    <w:rsid w:val="007B6E9C"/>
    <w:rsid w:val="007B706B"/>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238"/>
    <w:rsid w:val="007E0A37"/>
    <w:rsid w:val="007E1789"/>
    <w:rsid w:val="007E18C9"/>
    <w:rsid w:val="007E1CB3"/>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5FD4"/>
    <w:rsid w:val="0080640B"/>
    <w:rsid w:val="00807859"/>
    <w:rsid w:val="00810BF9"/>
    <w:rsid w:val="0081138A"/>
    <w:rsid w:val="00812D02"/>
    <w:rsid w:val="00813EC1"/>
    <w:rsid w:val="00814F75"/>
    <w:rsid w:val="0082315B"/>
    <w:rsid w:val="008235F9"/>
    <w:rsid w:val="008239E0"/>
    <w:rsid w:val="00823E24"/>
    <w:rsid w:val="00824864"/>
    <w:rsid w:val="00824C0C"/>
    <w:rsid w:val="00825BDE"/>
    <w:rsid w:val="00826E86"/>
    <w:rsid w:val="00827629"/>
    <w:rsid w:val="0083017D"/>
    <w:rsid w:val="00832798"/>
    <w:rsid w:val="00833AF7"/>
    <w:rsid w:val="008351E4"/>
    <w:rsid w:val="00835216"/>
    <w:rsid w:val="00835726"/>
    <w:rsid w:val="008358D8"/>
    <w:rsid w:val="008364E0"/>
    <w:rsid w:val="008415E5"/>
    <w:rsid w:val="00842ACB"/>
    <w:rsid w:val="0084351F"/>
    <w:rsid w:val="00844932"/>
    <w:rsid w:val="00846367"/>
    <w:rsid w:val="00846AC8"/>
    <w:rsid w:val="00847091"/>
    <w:rsid w:val="00850CD1"/>
    <w:rsid w:val="0085140B"/>
    <w:rsid w:val="00851D74"/>
    <w:rsid w:val="008528A3"/>
    <w:rsid w:val="00854CB2"/>
    <w:rsid w:val="00854D56"/>
    <w:rsid w:val="008566DA"/>
    <w:rsid w:val="0085693F"/>
    <w:rsid w:val="008600F6"/>
    <w:rsid w:val="00860290"/>
    <w:rsid w:val="00863500"/>
    <w:rsid w:val="008640FF"/>
    <w:rsid w:val="00864782"/>
    <w:rsid w:val="0086491B"/>
    <w:rsid w:val="00866CCF"/>
    <w:rsid w:val="00866E31"/>
    <w:rsid w:val="00866ED1"/>
    <w:rsid w:val="00867C5D"/>
    <w:rsid w:val="0087087B"/>
    <w:rsid w:val="00870B8F"/>
    <w:rsid w:val="0087163C"/>
    <w:rsid w:val="008728BC"/>
    <w:rsid w:val="00873364"/>
    <w:rsid w:val="00874A28"/>
    <w:rsid w:val="00875E1E"/>
    <w:rsid w:val="0087671A"/>
    <w:rsid w:val="008770DD"/>
    <w:rsid w:val="00877552"/>
    <w:rsid w:val="008800D4"/>
    <w:rsid w:val="00881303"/>
    <w:rsid w:val="00882BBE"/>
    <w:rsid w:val="008842A2"/>
    <w:rsid w:val="0088702D"/>
    <w:rsid w:val="00887AE3"/>
    <w:rsid w:val="008920C1"/>
    <w:rsid w:val="008933FB"/>
    <w:rsid w:val="00893E5D"/>
    <w:rsid w:val="008947E7"/>
    <w:rsid w:val="008954DF"/>
    <w:rsid w:val="008A0642"/>
    <w:rsid w:val="008A08F2"/>
    <w:rsid w:val="008A4E46"/>
    <w:rsid w:val="008A4FB7"/>
    <w:rsid w:val="008B08A7"/>
    <w:rsid w:val="008B1A70"/>
    <w:rsid w:val="008B243E"/>
    <w:rsid w:val="008B2565"/>
    <w:rsid w:val="008B4CDA"/>
    <w:rsid w:val="008B75AA"/>
    <w:rsid w:val="008C21E9"/>
    <w:rsid w:val="008C6730"/>
    <w:rsid w:val="008D1081"/>
    <w:rsid w:val="008D115E"/>
    <w:rsid w:val="008D12D9"/>
    <w:rsid w:val="008D3BF7"/>
    <w:rsid w:val="008D5F5C"/>
    <w:rsid w:val="008D75E4"/>
    <w:rsid w:val="008D76B2"/>
    <w:rsid w:val="008D7D55"/>
    <w:rsid w:val="008E059E"/>
    <w:rsid w:val="008E0738"/>
    <w:rsid w:val="008E2BAD"/>
    <w:rsid w:val="008E32C0"/>
    <w:rsid w:val="008E6295"/>
    <w:rsid w:val="008E7BFD"/>
    <w:rsid w:val="008F061A"/>
    <w:rsid w:val="008F11FE"/>
    <w:rsid w:val="008F5A71"/>
    <w:rsid w:val="008F6E1E"/>
    <w:rsid w:val="008F6F92"/>
    <w:rsid w:val="0090111D"/>
    <w:rsid w:val="0090137A"/>
    <w:rsid w:val="00903EED"/>
    <w:rsid w:val="00904AF8"/>
    <w:rsid w:val="009073B7"/>
    <w:rsid w:val="009108C4"/>
    <w:rsid w:val="00911553"/>
    <w:rsid w:val="009115AA"/>
    <w:rsid w:val="00911A4E"/>
    <w:rsid w:val="00912270"/>
    <w:rsid w:val="00912E16"/>
    <w:rsid w:val="00917EF7"/>
    <w:rsid w:val="00917F44"/>
    <w:rsid w:val="00917F74"/>
    <w:rsid w:val="00923957"/>
    <w:rsid w:val="00923B98"/>
    <w:rsid w:val="00923CDE"/>
    <w:rsid w:val="00926B92"/>
    <w:rsid w:val="0092769C"/>
    <w:rsid w:val="00927CC4"/>
    <w:rsid w:val="00930ADF"/>
    <w:rsid w:val="0093162C"/>
    <w:rsid w:val="00931D40"/>
    <w:rsid w:val="00932A89"/>
    <w:rsid w:val="00932DB4"/>
    <w:rsid w:val="00932FB7"/>
    <w:rsid w:val="009335E3"/>
    <w:rsid w:val="00933831"/>
    <w:rsid w:val="00940324"/>
    <w:rsid w:val="00940EDD"/>
    <w:rsid w:val="009423C8"/>
    <w:rsid w:val="00944480"/>
    <w:rsid w:val="00945EAD"/>
    <w:rsid w:val="00946732"/>
    <w:rsid w:val="009468A1"/>
    <w:rsid w:val="009470FF"/>
    <w:rsid w:val="00952145"/>
    <w:rsid w:val="00952198"/>
    <w:rsid w:val="00952656"/>
    <w:rsid w:val="0095296B"/>
    <w:rsid w:val="00953BF3"/>
    <w:rsid w:val="00954650"/>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DC8"/>
    <w:rsid w:val="009A3499"/>
    <w:rsid w:val="009A45D7"/>
    <w:rsid w:val="009A4B55"/>
    <w:rsid w:val="009A4D60"/>
    <w:rsid w:val="009A7799"/>
    <w:rsid w:val="009B1E6F"/>
    <w:rsid w:val="009B35AE"/>
    <w:rsid w:val="009B5619"/>
    <w:rsid w:val="009B63BE"/>
    <w:rsid w:val="009B6973"/>
    <w:rsid w:val="009C05AF"/>
    <w:rsid w:val="009C0939"/>
    <w:rsid w:val="009C212A"/>
    <w:rsid w:val="009C2BEE"/>
    <w:rsid w:val="009C5D65"/>
    <w:rsid w:val="009C64CD"/>
    <w:rsid w:val="009C6810"/>
    <w:rsid w:val="009C734E"/>
    <w:rsid w:val="009D23A8"/>
    <w:rsid w:val="009D5804"/>
    <w:rsid w:val="009D7203"/>
    <w:rsid w:val="009D7727"/>
    <w:rsid w:val="009E07E0"/>
    <w:rsid w:val="009E0C23"/>
    <w:rsid w:val="009E3A54"/>
    <w:rsid w:val="009E487E"/>
    <w:rsid w:val="009E631C"/>
    <w:rsid w:val="009E70F0"/>
    <w:rsid w:val="009F065E"/>
    <w:rsid w:val="009F1BC9"/>
    <w:rsid w:val="009F2066"/>
    <w:rsid w:val="009F2C6E"/>
    <w:rsid w:val="009F3A82"/>
    <w:rsid w:val="009F7108"/>
    <w:rsid w:val="009F7622"/>
    <w:rsid w:val="00A01806"/>
    <w:rsid w:val="00A02038"/>
    <w:rsid w:val="00A0211D"/>
    <w:rsid w:val="00A02DF1"/>
    <w:rsid w:val="00A0403B"/>
    <w:rsid w:val="00A1625E"/>
    <w:rsid w:val="00A20EC1"/>
    <w:rsid w:val="00A22638"/>
    <w:rsid w:val="00A26BCE"/>
    <w:rsid w:val="00A33327"/>
    <w:rsid w:val="00A36824"/>
    <w:rsid w:val="00A37BD2"/>
    <w:rsid w:val="00A42A77"/>
    <w:rsid w:val="00A42B2D"/>
    <w:rsid w:val="00A4322F"/>
    <w:rsid w:val="00A43DFF"/>
    <w:rsid w:val="00A444BF"/>
    <w:rsid w:val="00A467A2"/>
    <w:rsid w:val="00A47C4A"/>
    <w:rsid w:val="00A50658"/>
    <w:rsid w:val="00A516CA"/>
    <w:rsid w:val="00A51D86"/>
    <w:rsid w:val="00A528D9"/>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6BA"/>
    <w:rsid w:val="00A77E25"/>
    <w:rsid w:val="00A80A83"/>
    <w:rsid w:val="00A80C77"/>
    <w:rsid w:val="00A83B80"/>
    <w:rsid w:val="00A84C0A"/>
    <w:rsid w:val="00A86042"/>
    <w:rsid w:val="00A8613D"/>
    <w:rsid w:val="00A868E4"/>
    <w:rsid w:val="00A8754B"/>
    <w:rsid w:val="00A87ADA"/>
    <w:rsid w:val="00A9141C"/>
    <w:rsid w:val="00A91E98"/>
    <w:rsid w:val="00A94D44"/>
    <w:rsid w:val="00A94D6E"/>
    <w:rsid w:val="00A94E5D"/>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104A"/>
    <w:rsid w:val="00AB2E73"/>
    <w:rsid w:val="00AB5A72"/>
    <w:rsid w:val="00AB6FF7"/>
    <w:rsid w:val="00AC0E20"/>
    <w:rsid w:val="00AC3A22"/>
    <w:rsid w:val="00AC44EE"/>
    <w:rsid w:val="00AC72E4"/>
    <w:rsid w:val="00AD572B"/>
    <w:rsid w:val="00AD5A54"/>
    <w:rsid w:val="00AD7570"/>
    <w:rsid w:val="00AE01B1"/>
    <w:rsid w:val="00AE2995"/>
    <w:rsid w:val="00AE3BCA"/>
    <w:rsid w:val="00AE4E56"/>
    <w:rsid w:val="00AE5776"/>
    <w:rsid w:val="00AE5EF4"/>
    <w:rsid w:val="00AE6F3A"/>
    <w:rsid w:val="00AF00CB"/>
    <w:rsid w:val="00AF074B"/>
    <w:rsid w:val="00AF3518"/>
    <w:rsid w:val="00AF35BE"/>
    <w:rsid w:val="00AF67BA"/>
    <w:rsid w:val="00AF7018"/>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1F4B"/>
    <w:rsid w:val="00B320A9"/>
    <w:rsid w:val="00B32533"/>
    <w:rsid w:val="00B34A14"/>
    <w:rsid w:val="00B34DEF"/>
    <w:rsid w:val="00B3559B"/>
    <w:rsid w:val="00B35D51"/>
    <w:rsid w:val="00B36432"/>
    <w:rsid w:val="00B3715D"/>
    <w:rsid w:val="00B41A9F"/>
    <w:rsid w:val="00B41B58"/>
    <w:rsid w:val="00B44E40"/>
    <w:rsid w:val="00B44EAD"/>
    <w:rsid w:val="00B4583B"/>
    <w:rsid w:val="00B464BF"/>
    <w:rsid w:val="00B4791A"/>
    <w:rsid w:val="00B51B38"/>
    <w:rsid w:val="00B51B78"/>
    <w:rsid w:val="00B52538"/>
    <w:rsid w:val="00B52C9A"/>
    <w:rsid w:val="00B54AF9"/>
    <w:rsid w:val="00B566E3"/>
    <w:rsid w:val="00B56D16"/>
    <w:rsid w:val="00B56FC9"/>
    <w:rsid w:val="00B604DD"/>
    <w:rsid w:val="00B60B7F"/>
    <w:rsid w:val="00B60C9E"/>
    <w:rsid w:val="00B619A7"/>
    <w:rsid w:val="00B61C09"/>
    <w:rsid w:val="00B62038"/>
    <w:rsid w:val="00B64FCB"/>
    <w:rsid w:val="00B677DA"/>
    <w:rsid w:val="00B7033D"/>
    <w:rsid w:val="00B70DDC"/>
    <w:rsid w:val="00B71FC2"/>
    <w:rsid w:val="00B82BE7"/>
    <w:rsid w:val="00B83189"/>
    <w:rsid w:val="00B846DF"/>
    <w:rsid w:val="00B85671"/>
    <w:rsid w:val="00B85F28"/>
    <w:rsid w:val="00B86181"/>
    <w:rsid w:val="00B87471"/>
    <w:rsid w:val="00B91414"/>
    <w:rsid w:val="00B931ED"/>
    <w:rsid w:val="00B9429E"/>
    <w:rsid w:val="00B95A0C"/>
    <w:rsid w:val="00BA0C0E"/>
    <w:rsid w:val="00BA13D6"/>
    <w:rsid w:val="00BA2125"/>
    <w:rsid w:val="00BA5DFC"/>
    <w:rsid w:val="00BA5FD1"/>
    <w:rsid w:val="00BA6174"/>
    <w:rsid w:val="00BA68AF"/>
    <w:rsid w:val="00BA730B"/>
    <w:rsid w:val="00BA73D6"/>
    <w:rsid w:val="00BA7766"/>
    <w:rsid w:val="00BB28F4"/>
    <w:rsid w:val="00BC224E"/>
    <w:rsid w:val="00BC22E9"/>
    <w:rsid w:val="00BC25B2"/>
    <w:rsid w:val="00BC3AAA"/>
    <w:rsid w:val="00BC4DF2"/>
    <w:rsid w:val="00BC56F7"/>
    <w:rsid w:val="00BC65B7"/>
    <w:rsid w:val="00BC662D"/>
    <w:rsid w:val="00BC6A68"/>
    <w:rsid w:val="00BC7E0B"/>
    <w:rsid w:val="00BD06C8"/>
    <w:rsid w:val="00BD1EF1"/>
    <w:rsid w:val="00BD20C6"/>
    <w:rsid w:val="00BD41F6"/>
    <w:rsid w:val="00BD5286"/>
    <w:rsid w:val="00BD5B21"/>
    <w:rsid w:val="00BD5E9C"/>
    <w:rsid w:val="00BD6279"/>
    <w:rsid w:val="00BE126E"/>
    <w:rsid w:val="00BE2998"/>
    <w:rsid w:val="00BE3254"/>
    <w:rsid w:val="00BE4CA3"/>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02FF"/>
    <w:rsid w:val="00C111AF"/>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862"/>
    <w:rsid w:val="00C36A9E"/>
    <w:rsid w:val="00C3758C"/>
    <w:rsid w:val="00C40834"/>
    <w:rsid w:val="00C417C7"/>
    <w:rsid w:val="00C41D73"/>
    <w:rsid w:val="00C4293E"/>
    <w:rsid w:val="00C43B19"/>
    <w:rsid w:val="00C4527E"/>
    <w:rsid w:val="00C455FD"/>
    <w:rsid w:val="00C45B04"/>
    <w:rsid w:val="00C47C73"/>
    <w:rsid w:val="00C47CA1"/>
    <w:rsid w:val="00C47CBA"/>
    <w:rsid w:val="00C50149"/>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76630"/>
    <w:rsid w:val="00C807D0"/>
    <w:rsid w:val="00C80C7B"/>
    <w:rsid w:val="00C84859"/>
    <w:rsid w:val="00C85FF7"/>
    <w:rsid w:val="00C90F47"/>
    <w:rsid w:val="00C91622"/>
    <w:rsid w:val="00C91FEC"/>
    <w:rsid w:val="00C923AD"/>
    <w:rsid w:val="00C92808"/>
    <w:rsid w:val="00C968E1"/>
    <w:rsid w:val="00CA1A20"/>
    <w:rsid w:val="00CA1D89"/>
    <w:rsid w:val="00CA55A0"/>
    <w:rsid w:val="00CB2515"/>
    <w:rsid w:val="00CB61A7"/>
    <w:rsid w:val="00CB67A6"/>
    <w:rsid w:val="00CB683F"/>
    <w:rsid w:val="00CC13D0"/>
    <w:rsid w:val="00CC2826"/>
    <w:rsid w:val="00CC46F8"/>
    <w:rsid w:val="00CC5FE5"/>
    <w:rsid w:val="00CD03E1"/>
    <w:rsid w:val="00CD0AE9"/>
    <w:rsid w:val="00CD17A2"/>
    <w:rsid w:val="00CD18B2"/>
    <w:rsid w:val="00CD375F"/>
    <w:rsid w:val="00CD4074"/>
    <w:rsid w:val="00CD4B66"/>
    <w:rsid w:val="00CD68B9"/>
    <w:rsid w:val="00CE0116"/>
    <w:rsid w:val="00CE03E6"/>
    <w:rsid w:val="00CE0B6E"/>
    <w:rsid w:val="00CE0FBA"/>
    <w:rsid w:val="00CE4303"/>
    <w:rsid w:val="00CE5184"/>
    <w:rsid w:val="00CE62E6"/>
    <w:rsid w:val="00CE67C8"/>
    <w:rsid w:val="00CE68D7"/>
    <w:rsid w:val="00CF3D27"/>
    <w:rsid w:val="00CF5945"/>
    <w:rsid w:val="00CF59F5"/>
    <w:rsid w:val="00CF5D15"/>
    <w:rsid w:val="00D00B76"/>
    <w:rsid w:val="00D00E2A"/>
    <w:rsid w:val="00D01A96"/>
    <w:rsid w:val="00D02A32"/>
    <w:rsid w:val="00D02F00"/>
    <w:rsid w:val="00D06BDD"/>
    <w:rsid w:val="00D1397A"/>
    <w:rsid w:val="00D15384"/>
    <w:rsid w:val="00D234E9"/>
    <w:rsid w:val="00D24001"/>
    <w:rsid w:val="00D24134"/>
    <w:rsid w:val="00D25F5E"/>
    <w:rsid w:val="00D278DC"/>
    <w:rsid w:val="00D322A5"/>
    <w:rsid w:val="00D32D63"/>
    <w:rsid w:val="00D32F60"/>
    <w:rsid w:val="00D348B2"/>
    <w:rsid w:val="00D34F57"/>
    <w:rsid w:val="00D3596E"/>
    <w:rsid w:val="00D369FA"/>
    <w:rsid w:val="00D36DBA"/>
    <w:rsid w:val="00D47961"/>
    <w:rsid w:val="00D50A04"/>
    <w:rsid w:val="00D513EC"/>
    <w:rsid w:val="00D51DBC"/>
    <w:rsid w:val="00D55D58"/>
    <w:rsid w:val="00D566E6"/>
    <w:rsid w:val="00D56CD0"/>
    <w:rsid w:val="00D57622"/>
    <w:rsid w:val="00D60505"/>
    <w:rsid w:val="00D6098C"/>
    <w:rsid w:val="00D63A7D"/>
    <w:rsid w:val="00D66B07"/>
    <w:rsid w:val="00D674BA"/>
    <w:rsid w:val="00D70D89"/>
    <w:rsid w:val="00D7293D"/>
    <w:rsid w:val="00D72E04"/>
    <w:rsid w:val="00D74567"/>
    <w:rsid w:val="00D74731"/>
    <w:rsid w:val="00D748E4"/>
    <w:rsid w:val="00D764FC"/>
    <w:rsid w:val="00D767D0"/>
    <w:rsid w:val="00D808EF"/>
    <w:rsid w:val="00D80B24"/>
    <w:rsid w:val="00D8155C"/>
    <w:rsid w:val="00D84C47"/>
    <w:rsid w:val="00D86E6D"/>
    <w:rsid w:val="00D87601"/>
    <w:rsid w:val="00D905E0"/>
    <w:rsid w:val="00D906ED"/>
    <w:rsid w:val="00D92321"/>
    <w:rsid w:val="00D923AA"/>
    <w:rsid w:val="00D9246B"/>
    <w:rsid w:val="00D9307A"/>
    <w:rsid w:val="00D93130"/>
    <w:rsid w:val="00D935AB"/>
    <w:rsid w:val="00D93B93"/>
    <w:rsid w:val="00D94092"/>
    <w:rsid w:val="00D94932"/>
    <w:rsid w:val="00DA08A1"/>
    <w:rsid w:val="00DA10E4"/>
    <w:rsid w:val="00DA1825"/>
    <w:rsid w:val="00DA200F"/>
    <w:rsid w:val="00DA4EEC"/>
    <w:rsid w:val="00DA4FF1"/>
    <w:rsid w:val="00DA7E25"/>
    <w:rsid w:val="00DB011F"/>
    <w:rsid w:val="00DB18B9"/>
    <w:rsid w:val="00DB26A2"/>
    <w:rsid w:val="00DB3183"/>
    <w:rsid w:val="00DB4825"/>
    <w:rsid w:val="00DB4B64"/>
    <w:rsid w:val="00DB7CAC"/>
    <w:rsid w:val="00DC0FA3"/>
    <w:rsid w:val="00DC143F"/>
    <w:rsid w:val="00DC1548"/>
    <w:rsid w:val="00DC2CC7"/>
    <w:rsid w:val="00DC3160"/>
    <w:rsid w:val="00DC3B10"/>
    <w:rsid w:val="00DC4675"/>
    <w:rsid w:val="00DC4BD4"/>
    <w:rsid w:val="00DC5B58"/>
    <w:rsid w:val="00DC72F4"/>
    <w:rsid w:val="00DD0877"/>
    <w:rsid w:val="00DD2824"/>
    <w:rsid w:val="00DD29A9"/>
    <w:rsid w:val="00DD2A1C"/>
    <w:rsid w:val="00DD3D9D"/>
    <w:rsid w:val="00DD426B"/>
    <w:rsid w:val="00DD4D7F"/>
    <w:rsid w:val="00DD67D1"/>
    <w:rsid w:val="00DE268A"/>
    <w:rsid w:val="00DE52AF"/>
    <w:rsid w:val="00DE5C5C"/>
    <w:rsid w:val="00DE7789"/>
    <w:rsid w:val="00DE7800"/>
    <w:rsid w:val="00DE7AFE"/>
    <w:rsid w:val="00DF0B6A"/>
    <w:rsid w:val="00DF143B"/>
    <w:rsid w:val="00DF6B92"/>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49D8"/>
    <w:rsid w:val="00E25DBB"/>
    <w:rsid w:val="00E276A5"/>
    <w:rsid w:val="00E3072C"/>
    <w:rsid w:val="00E343B0"/>
    <w:rsid w:val="00E349F6"/>
    <w:rsid w:val="00E35281"/>
    <w:rsid w:val="00E359E2"/>
    <w:rsid w:val="00E36177"/>
    <w:rsid w:val="00E362F0"/>
    <w:rsid w:val="00E375C5"/>
    <w:rsid w:val="00E376B1"/>
    <w:rsid w:val="00E37E8D"/>
    <w:rsid w:val="00E4002C"/>
    <w:rsid w:val="00E403EE"/>
    <w:rsid w:val="00E41532"/>
    <w:rsid w:val="00E41E42"/>
    <w:rsid w:val="00E42142"/>
    <w:rsid w:val="00E43655"/>
    <w:rsid w:val="00E43DA2"/>
    <w:rsid w:val="00E47338"/>
    <w:rsid w:val="00E565D4"/>
    <w:rsid w:val="00E6069A"/>
    <w:rsid w:val="00E60830"/>
    <w:rsid w:val="00E61C54"/>
    <w:rsid w:val="00E62B68"/>
    <w:rsid w:val="00E6308D"/>
    <w:rsid w:val="00E713F8"/>
    <w:rsid w:val="00E73189"/>
    <w:rsid w:val="00E7456E"/>
    <w:rsid w:val="00E75E16"/>
    <w:rsid w:val="00E762C2"/>
    <w:rsid w:val="00E763D2"/>
    <w:rsid w:val="00E800FB"/>
    <w:rsid w:val="00E83D80"/>
    <w:rsid w:val="00E85435"/>
    <w:rsid w:val="00E858C2"/>
    <w:rsid w:val="00E85B57"/>
    <w:rsid w:val="00E87153"/>
    <w:rsid w:val="00E9207F"/>
    <w:rsid w:val="00E9490B"/>
    <w:rsid w:val="00E95ACF"/>
    <w:rsid w:val="00E95D5E"/>
    <w:rsid w:val="00E95F6B"/>
    <w:rsid w:val="00E97448"/>
    <w:rsid w:val="00EA0429"/>
    <w:rsid w:val="00EA1B52"/>
    <w:rsid w:val="00EA2594"/>
    <w:rsid w:val="00EA3C24"/>
    <w:rsid w:val="00EA485A"/>
    <w:rsid w:val="00EA4CB6"/>
    <w:rsid w:val="00EB00C7"/>
    <w:rsid w:val="00EB0395"/>
    <w:rsid w:val="00EB2395"/>
    <w:rsid w:val="00EB24B1"/>
    <w:rsid w:val="00EB4632"/>
    <w:rsid w:val="00EC05D1"/>
    <w:rsid w:val="00EC0E61"/>
    <w:rsid w:val="00EC2C23"/>
    <w:rsid w:val="00EC540E"/>
    <w:rsid w:val="00EC6C77"/>
    <w:rsid w:val="00ED00D8"/>
    <w:rsid w:val="00ED02BB"/>
    <w:rsid w:val="00ED0470"/>
    <w:rsid w:val="00ED2797"/>
    <w:rsid w:val="00ED3835"/>
    <w:rsid w:val="00ED5ED3"/>
    <w:rsid w:val="00ED7394"/>
    <w:rsid w:val="00EE0764"/>
    <w:rsid w:val="00EE1F9B"/>
    <w:rsid w:val="00EE27B1"/>
    <w:rsid w:val="00EE2E0E"/>
    <w:rsid w:val="00EE3633"/>
    <w:rsid w:val="00EE4B9E"/>
    <w:rsid w:val="00EE54BC"/>
    <w:rsid w:val="00EE573D"/>
    <w:rsid w:val="00EE695A"/>
    <w:rsid w:val="00EE7147"/>
    <w:rsid w:val="00EF0CD8"/>
    <w:rsid w:val="00EF1763"/>
    <w:rsid w:val="00EF192D"/>
    <w:rsid w:val="00EF3423"/>
    <w:rsid w:val="00EF5E24"/>
    <w:rsid w:val="00EF6E41"/>
    <w:rsid w:val="00EF71E9"/>
    <w:rsid w:val="00F0031B"/>
    <w:rsid w:val="00F00553"/>
    <w:rsid w:val="00F0176B"/>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2185"/>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6F72"/>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C0B34A"/>
  <w15:docId w15:val="{4654F286-6706-4D01-B347-6595AF9A4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6"/>
      </w:numPr>
      <w:jc w:val="both"/>
    </w:pPr>
    <w:rPr>
      <w:bCs/>
      <w:caps w:val="0"/>
      <w:snapToGrid w:val="0"/>
    </w:rPr>
  </w:style>
  <w:style w:type="paragraph" w:customStyle="1" w:styleId="AnnexFigure">
    <w:name w:val="Annex Figure"/>
    <w:basedOn w:val="Normal"/>
    <w:next w:val="Normal"/>
    <w:rsid w:val="00A9141C"/>
    <w:pPr>
      <w:numPr>
        <w:numId w:val="7"/>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8"/>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8"/>
      </w:numPr>
    </w:pPr>
    <w:rPr>
      <w:rFonts w:eastAsia="Calibri" w:cs="Calibri"/>
      <w:b/>
      <w:szCs w:val="22"/>
      <w:lang w:eastAsia="en-GB"/>
    </w:rPr>
  </w:style>
  <w:style w:type="paragraph" w:customStyle="1" w:styleId="AnnexHead3">
    <w:name w:val="Annex Head 3"/>
    <w:basedOn w:val="Normal"/>
    <w:next w:val="Normal"/>
    <w:rsid w:val="00A9141C"/>
    <w:pPr>
      <w:numPr>
        <w:ilvl w:val="2"/>
        <w:numId w:val="8"/>
      </w:numPr>
    </w:pPr>
    <w:rPr>
      <w:rFonts w:eastAsia="Calibri" w:cs="Calibri"/>
      <w:b/>
      <w:szCs w:val="22"/>
      <w:lang w:eastAsia="en-GB"/>
    </w:rPr>
  </w:style>
  <w:style w:type="paragraph" w:customStyle="1" w:styleId="AnnexHead4">
    <w:name w:val="Annex Head 4"/>
    <w:basedOn w:val="Normal"/>
    <w:next w:val="Normal"/>
    <w:rsid w:val="00A9141C"/>
    <w:pPr>
      <w:numPr>
        <w:ilvl w:val="3"/>
        <w:numId w:val="8"/>
      </w:numPr>
    </w:pPr>
    <w:rPr>
      <w:rFonts w:eastAsia="Calibri" w:cs="Calibri"/>
      <w:szCs w:val="22"/>
      <w:lang w:eastAsia="en-GB"/>
    </w:rPr>
  </w:style>
  <w:style w:type="paragraph" w:customStyle="1" w:styleId="AnnexHeading1">
    <w:name w:val="Annex Heading 1"/>
    <w:basedOn w:val="Normal"/>
    <w:next w:val="BodyText"/>
    <w:rsid w:val="00A9141C"/>
    <w:pPr>
      <w:numPr>
        <w:numId w:val="9"/>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9"/>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9"/>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9"/>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10"/>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1"/>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3"/>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3"/>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3"/>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4"/>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spacing w:after="120"/>
      <w:jc w:val="both"/>
    </w:pPr>
    <w:rPr>
      <w:rFonts w:cs="Calibri"/>
      <w:szCs w:val="22"/>
      <w:lang w:eastAsia="ja-JP"/>
    </w:rPr>
  </w:style>
  <w:style w:type="paragraph" w:customStyle="1" w:styleId="List1indent1">
    <w:name w:val="List 1 indent 1"/>
    <w:basedOn w:val="Normal"/>
    <w:qFormat/>
    <w:rsid w:val="00A9141C"/>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7"/>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8"/>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ala-aism.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cademy@iala-aism.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la-aism.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act@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2397</Words>
  <Characters>13665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16030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18</cp:revision>
  <cp:lastPrinted>2012-09-27T11:01:00Z</cp:lastPrinted>
  <dcterms:created xsi:type="dcterms:W3CDTF">2015-10-07T13:50:00Z</dcterms:created>
  <dcterms:modified xsi:type="dcterms:W3CDTF">2015-10-21T08:52:00Z</dcterms:modified>
</cp:coreProperties>
</file>